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7FE" w:rsidRDefault="005A67FE" w:rsidP="005A67FE">
      <w:pPr>
        <w:jc w:val="center"/>
        <w:rPr>
          <w:rFonts w:eastAsia="Times New Roman" w:cs="Arial"/>
          <w:color w:val="222222"/>
          <w:lang w:val="de-DE" w:eastAsia="it-IT"/>
        </w:rPr>
      </w:pPr>
      <w:r w:rsidRPr="005A67FE">
        <w:rPr>
          <w:rFonts w:eastAsia="Times New Roman" w:cs="Arial"/>
          <w:color w:val="222222"/>
          <w:lang w:val="de-DE" w:eastAsia="it-IT"/>
        </w:rPr>
        <w:t>Pressemitteilung</w:t>
      </w:r>
    </w:p>
    <w:p w:rsidR="005A67FE" w:rsidRPr="005A67FE" w:rsidRDefault="005A67FE" w:rsidP="005A67FE">
      <w:pPr>
        <w:jc w:val="center"/>
        <w:rPr>
          <w:rFonts w:eastAsia="Times New Roman" w:cs="Arial"/>
          <w:b/>
          <w:color w:val="222222"/>
          <w:sz w:val="28"/>
          <w:szCs w:val="28"/>
          <w:lang w:val="de-DE" w:eastAsia="it-IT"/>
        </w:rPr>
      </w:pPr>
      <w:r w:rsidRPr="005A67FE">
        <w:rPr>
          <w:rFonts w:eastAsia="Times New Roman" w:cs="Arial"/>
          <w:b/>
          <w:color w:val="222222"/>
          <w:sz w:val="28"/>
          <w:szCs w:val="28"/>
          <w:lang w:val="de-DE" w:eastAsia="it-IT"/>
        </w:rPr>
        <w:t>Die neue CCEE-Website ist online</w:t>
      </w:r>
    </w:p>
    <w:p w:rsidR="005A67FE" w:rsidRPr="005A67FE" w:rsidRDefault="005A67FE" w:rsidP="005A67FE">
      <w:pPr>
        <w:jc w:val="both"/>
        <w:rPr>
          <w:rFonts w:eastAsia="Times New Roman" w:cs="Arial"/>
          <w:color w:val="222222"/>
          <w:lang w:val="de-DE" w:eastAsia="it-IT"/>
        </w:rPr>
      </w:pP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Anlässlich des 53. Welt</w:t>
      </w:r>
      <w:r w:rsidR="007C1842">
        <w:rPr>
          <w:rFonts w:eastAsia="Times New Roman" w:cs="Arial"/>
          <w:color w:val="222222"/>
          <w:lang w:val="de-DE" w:eastAsia="it-IT"/>
        </w:rPr>
        <w:t>tag der Sozialen K</w:t>
      </w:r>
      <w:r w:rsidRPr="005A67FE">
        <w:rPr>
          <w:rFonts w:eastAsia="Times New Roman" w:cs="Arial"/>
          <w:color w:val="222222"/>
          <w:lang w:val="de-DE" w:eastAsia="it-IT"/>
        </w:rPr>
        <w:t>ommunikations</w:t>
      </w:r>
      <w:r w:rsidR="007C1842">
        <w:rPr>
          <w:rFonts w:eastAsia="Times New Roman" w:cs="Arial"/>
          <w:color w:val="222222"/>
          <w:lang w:val="de-DE" w:eastAsia="it-IT"/>
        </w:rPr>
        <w:t>mittel</w:t>
      </w:r>
      <w:r w:rsidRPr="005A67FE">
        <w:rPr>
          <w:rFonts w:eastAsia="Times New Roman" w:cs="Arial"/>
          <w:color w:val="222222"/>
          <w:lang w:val="de-DE" w:eastAsia="it-IT"/>
        </w:rPr>
        <w:t xml:space="preserve"> wird eine neue Version der Website des Rates der Bischofskonferenzen Europas veröffentlicht: </w:t>
      </w:r>
      <w:hyperlink r:id="rId7" w:history="1">
        <w:r w:rsidRPr="005A67FE">
          <w:rPr>
            <w:rStyle w:val="Collegamentoipertestuale"/>
            <w:rFonts w:eastAsia="Times New Roman" w:cs="Arial"/>
            <w:lang w:val="de-DE" w:eastAsia="it-IT"/>
          </w:rPr>
          <w:t>www.ccee.eu</w:t>
        </w:r>
      </w:hyperlink>
      <w:r w:rsidRPr="005A67FE">
        <w:rPr>
          <w:rFonts w:eastAsia="Times New Roman" w:cs="Arial"/>
          <w:color w:val="222222"/>
          <w:lang w:val="de-DE" w:eastAsia="it-IT"/>
        </w:rPr>
        <w:t>.</w:t>
      </w:r>
      <w:bookmarkStart w:id="0" w:name="_GoBack"/>
      <w:bookmarkEnd w:id="0"/>
    </w:p>
    <w:p w:rsidR="005A67FE" w:rsidRPr="005A67FE" w:rsidRDefault="005A67FE" w:rsidP="005A67FE">
      <w:pPr>
        <w:jc w:val="both"/>
        <w:rPr>
          <w:rFonts w:eastAsia="Times New Roman" w:cs="Arial"/>
          <w:color w:val="222222"/>
          <w:lang w:val="de-DE" w:eastAsia="it-IT"/>
        </w:rPr>
      </w:pP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Ein Projekt der grafischen Neugestaltung und Architektur, das auf der Suche nach Einfachheit und Zugänglichkeit in Bezug auf Design und Zugang zu Informationen ausgerichtet ist, um sicherzustellen, dass Benutzer schnell das finden, wonach sie suchen.</w:t>
      </w: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Entsprechend den Navigationstrends, die zeigen, wie der Zugriff auf Websites zunehmend über Mobiltelefone und Tablets erfolgt, reagiert die Website, sodass auch unterwegs problemlos navigiert werden kann.</w:t>
      </w: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Dies hat die Entscheidung für helle Grafiken und den sofortigen Zugriff auf relevante Inhalte erleichtert: Nachrichten, Termine, Aktualisierungen und alle institutionellen Informationen aus den verschiedenen Bischofskonferenzen werden sofort auf der Homepage der Website angezeigt.</w:t>
      </w:r>
    </w:p>
    <w:p w:rsidR="005A67FE" w:rsidRPr="005A67FE" w:rsidRDefault="005A67FE" w:rsidP="005A67FE">
      <w:pPr>
        <w:jc w:val="both"/>
        <w:rPr>
          <w:rFonts w:eastAsia="Times New Roman" w:cs="Arial"/>
          <w:color w:val="222222"/>
          <w:lang w:val="de-DE" w:eastAsia="it-IT"/>
        </w:rPr>
      </w:pP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Es ist die Ikone der Schutzpatronen Europas, die sich ganz oben auf der Website befinden, um Besucher willkommen zu heißen. Die Dropdown-Menüs ermöglichen den einfachen Zugriff auf die institutionellen Seiten: Vorsitz, Sekretariat, Kommissionen; zu CCEE-Aktivitäten und über die Medienseite zu Nachrichten, Veranstaltungen, Veröffentlichungen und Pressemitteilungen.</w:t>
      </w: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Im zentralen Teil der Homepage finden die Nachrichten der Bischofskonferenzen von Europa, die dank des RSS-Systems und der interaktiven Europakarte zugänglich sind, ihren Platz, nachdem der umfangreiche Abschnitt den CCEE-Nachrichten und -Ereignissen gewidmet ist.</w:t>
      </w: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Unten die Links zu den institutionellen Partnern des CCEE sowie zu den Foto- und Videogalerien.</w:t>
      </w: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Schließlich besteht die Möglichkeit, den Newsletter zu abonnieren und Anfragen über das Kontaktformular an das Sekretariat zu senden.</w:t>
      </w:r>
    </w:p>
    <w:p w:rsidR="005A67FE" w:rsidRPr="005A67FE" w:rsidRDefault="005A67FE" w:rsidP="005A67FE">
      <w:pPr>
        <w:jc w:val="both"/>
        <w:rPr>
          <w:rFonts w:eastAsia="Times New Roman" w:cs="Arial"/>
          <w:color w:val="222222"/>
          <w:lang w:val="de-DE" w:eastAsia="it-IT"/>
        </w:rPr>
      </w:pPr>
      <w:r w:rsidRPr="005A67FE">
        <w:rPr>
          <w:rFonts w:eastAsia="Times New Roman" w:cs="Arial"/>
          <w:color w:val="222222"/>
          <w:lang w:val="de-DE" w:eastAsia="it-IT"/>
        </w:rPr>
        <w:t>Darüber hinaus kann die Seite nach Arbeitsbereichen navigiert werden: Nachrichten und Termine werden nach ihrem Interessenbereich kategorisiert, damit der Benutzer nach Themen navigieren kann.</w:t>
      </w:r>
    </w:p>
    <w:p w:rsidR="005A67FE" w:rsidRPr="005A67FE" w:rsidRDefault="005A67FE" w:rsidP="005A67FE">
      <w:pPr>
        <w:jc w:val="both"/>
        <w:rPr>
          <w:rFonts w:eastAsia="Times New Roman" w:cs="Arial"/>
          <w:color w:val="222222"/>
          <w:lang w:val="de-DE" w:eastAsia="it-IT"/>
        </w:rPr>
      </w:pPr>
    </w:p>
    <w:p w:rsidR="00797A55" w:rsidRPr="005A67FE" w:rsidRDefault="00701DAF" w:rsidP="005A67FE">
      <w:pPr>
        <w:jc w:val="both"/>
        <w:rPr>
          <w:rFonts w:eastAsia="Times New Roman" w:cs="Arial"/>
          <w:color w:val="222222"/>
          <w:lang w:val="de-DE" w:eastAsia="it-IT"/>
        </w:rPr>
      </w:pPr>
      <w:hyperlink r:id="rId8" w:history="1">
        <w:r w:rsidR="005A67FE" w:rsidRPr="005A67FE">
          <w:rPr>
            <w:rStyle w:val="Collegamentoipertestuale"/>
            <w:rFonts w:eastAsia="Times New Roman" w:cs="Arial"/>
            <w:lang w:val="de-DE" w:eastAsia="it-IT"/>
          </w:rPr>
          <w:t>www.ccee.eu</w:t>
        </w:r>
      </w:hyperlink>
      <w:r w:rsidR="005A67FE" w:rsidRPr="005A67FE">
        <w:rPr>
          <w:rFonts w:eastAsia="Times New Roman" w:cs="Arial"/>
          <w:color w:val="222222"/>
          <w:lang w:val="de-DE" w:eastAsia="it-IT"/>
        </w:rPr>
        <w:t xml:space="preserve"> wurde von SEED Digital Manufacturing in Zusammenarbeit mit dem Sekretariat entworfen und umgesetzt. Es erscheint eine Doppelausgabe in italienischer und englischer Sprache. Viele Inhalte werden jedoch von Zeit zu Zeit auch in deutscher, französischer und möglicherweise auch in anderen Sprachen publiziert.</w:t>
      </w:r>
    </w:p>
    <w:p w:rsidR="005A67FE" w:rsidRPr="005A67FE" w:rsidRDefault="005A67FE" w:rsidP="005A67FE">
      <w:pPr>
        <w:jc w:val="both"/>
        <w:rPr>
          <w:lang w:val="de-DE"/>
        </w:rPr>
      </w:pPr>
    </w:p>
    <w:p w:rsidR="00EB7066" w:rsidRPr="006A7299" w:rsidRDefault="00797A55" w:rsidP="00797A55">
      <w:r w:rsidRPr="006A7299">
        <w:t>S</w:t>
      </w:r>
      <w:r w:rsidR="005A67FE">
        <w:t>t.</w:t>
      </w:r>
      <w:r w:rsidRPr="006A7299">
        <w:t xml:space="preserve"> </w:t>
      </w:r>
      <w:proofErr w:type="spellStart"/>
      <w:r w:rsidRPr="006A7299">
        <w:t>Gall</w:t>
      </w:r>
      <w:r w:rsidR="005A67FE">
        <w:t>en</w:t>
      </w:r>
      <w:proofErr w:type="spellEnd"/>
      <w:r w:rsidRPr="006A7299">
        <w:t xml:space="preserve">, </w:t>
      </w:r>
      <w:r w:rsidR="006A7299" w:rsidRPr="006A7299">
        <w:t xml:space="preserve">1 </w:t>
      </w:r>
      <w:proofErr w:type="spellStart"/>
      <w:r w:rsidR="005A67FE">
        <w:t>Juni</w:t>
      </w:r>
      <w:proofErr w:type="spellEnd"/>
      <w:r w:rsidRPr="006A7299">
        <w:t xml:space="preserve"> 2019.</w:t>
      </w:r>
    </w:p>
    <w:sectPr w:rsidR="00EB7066" w:rsidRPr="006A7299" w:rsidSect="00797A55">
      <w:headerReference w:type="default" r:id="rId9"/>
      <w:headerReference w:type="first" r:id="rId10"/>
      <w:pgSz w:w="11900" w:h="16840"/>
      <w:pgMar w:top="1134" w:right="1134" w:bottom="1418" w:left="1230"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DAF" w:rsidRDefault="00701DAF" w:rsidP="00863C88">
      <w:r>
        <w:separator/>
      </w:r>
    </w:p>
  </w:endnote>
  <w:endnote w:type="continuationSeparator" w:id="0">
    <w:p w:rsidR="00701DAF" w:rsidRDefault="00701DAF" w:rsidP="0086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ora">
    <w:altName w:val="Calibri"/>
    <w:panose1 w:val="020B0604020202020204"/>
    <w:charset w:val="00"/>
    <w:family w:val="auto"/>
    <w:pitch w:val="variable"/>
    <w:sig w:usb0="800000AF" w:usb1="5000204B"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DAF" w:rsidRDefault="00701DAF" w:rsidP="00863C88">
      <w:r>
        <w:separator/>
      </w:r>
    </w:p>
  </w:footnote>
  <w:footnote w:type="continuationSeparator" w:id="0">
    <w:p w:rsidR="00701DAF" w:rsidRDefault="00701DAF" w:rsidP="0086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DDC" w:rsidRPr="00344DDC" w:rsidRDefault="00344DDC" w:rsidP="008617B6">
    <w:pPr>
      <w:pStyle w:val="Intestazione"/>
      <w:spacing w:after="0"/>
      <w:jc w:val="right"/>
      <w:rPr>
        <w:rFonts w:asciiTheme="minorHAnsi" w:hAnsiTheme="minorHAnsi" w:cs="Times New Roman"/>
        <w:color w:val="6C0B1E"/>
        <w:sz w:val="18"/>
        <w:szCs w:val="18"/>
      </w:rPr>
    </w:pPr>
    <w:r w:rsidRPr="00344DDC">
      <w:rPr>
        <w:rFonts w:asciiTheme="minorHAnsi" w:hAnsiTheme="minorHAnsi"/>
        <w:smallCaps/>
        <w:color w:val="6C0B1E"/>
        <w:sz w:val="18"/>
        <w:szCs w:val="18"/>
      </w:rPr>
      <w:t>ccee</w:t>
    </w:r>
    <w:r w:rsidRPr="00344DDC">
      <w:rPr>
        <w:rFonts w:asciiTheme="minorHAnsi" w:hAnsiTheme="minorHAnsi"/>
        <w:color w:val="6C0B1E"/>
        <w:sz w:val="18"/>
        <w:szCs w:val="18"/>
      </w:rPr>
      <w:t xml:space="preserve"> </w:t>
    </w:r>
    <w:r w:rsidRPr="00344DDC">
      <w:rPr>
        <w:rFonts w:asciiTheme="minorHAnsi" w:hAnsiTheme="minorHAnsi" w:cs="Times New Roman"/>
        <w:color w:val="6C0B1E"/>
        <w:sz w:val="18"/>
        <w:szCs w:val="18"/>
      </w:rPr>
      <w:t xml:space="preserve">page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PAGE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r w:rsidRPr="00344DDC">
      <w:rPr>
        <w:rFonts w:asciiTheme="minorHAnsi" w:hAnsiTheme="minorHAnsi" w:cs="Times New Roman"/>
        <w:color w:val="6C0B1E"/>
        <w:sz w:val="18"/>
        <w:szCs w:val="18"/>
      </w:rPr>
      <w:t xml:space="preserve"> of </w:t>
    </w:r>
    <w:r w:rsidRPr="00344DDC">
      <w:rPr>
        <w:rFonts w:asciiTheme="minorHAnsi" w:hAnsiTheme="minorHAnsi" w:cs="Times New Roman"/>
        <w:color w:val="6C0B1E"/>
        <w:sz w:val="18"/>
        <w:szCs w:val="18"/>
      </w:rPr>
      <w:fldChar w:fldCharType="begin"/>
    </w:r>
    <w:r w:rsidRPr="00344DDC">
      <w:rPr>
        <w:rFonts w:asciiTheme="minorHAnsi" w:hAnsiTheme="minorHAnsi" w:cs="Times New Roman"/>
        <w:color w:val="6C0B1E"/>
        <w:sz w:val="18"/>
        <w:szCs w:val="18"/>
      </w:rPr>
      <w:instrText xml:space="preserve"> NUMPAGES </w:instrText>
    </w:r>
    <w:r w:rsidRPr="00344DDC">
      <w:rPr>
        <w:rFonts w:asciiTheme="minorHAnsi" w:hAnsiTheme="minorHAnsi" w:cs="Times New Roman"/>
        <w:color w:val="6C0B1E"/>
        <w:sz w:val="18"/>
        <w:szCs w:val="18"/>
      </w:rPr>
      <w:fldChar w:fldCharType="separate"/>
    </w:r>
    <w:r w:rsidR="00700E45">
      <w:rPr>
        <w:rFonts w:asciiTheme="minorHAnsi" w:hAnsiTheme="minorHAnsi" w:cs="Times New Roman"/>
        <w:noProof/>
        <w:color w:val="6C0B1E"/>
        <w:sz w:val="18"/>
        <w:szCs w:val="18"/>
      </w:rPr>
      <w:t>2</w:t>
    </w:r>
    <w:r w:rsidRPr="00344DDC">
      <w:rPr>
        <w:rFonts w:asciiTheme="minorHAnsi" w:hAnsiTheme="minorHAnsi" w:cs="Times New Roman"/>
        <w:color w:val="6C0B1E"/>
        <w:sz w:val="18"/>
        <w:szCs w:val="18"/>
      </w:rPr>
      <w:fldChar w:fldCharType="end"/>
    </w:r>
  </w:p>
  <w:p w:rsidR="00344DDC" w:rsidRPr="00344DDC" w:rsidRDefault="00344DDC" w:rsidP="008617B6">
    <w:pPr>
      <w:pStyle w:val="Intestazione"/>
      <w:spacing w:after="0"/>
      <w:jc w:val="right"/>
      <w:rPr>
        <w:rFonts w:asciiTheme="minorHAnsi" w:hAnsiTheme="minorHAnsi"/>
        <w:color w:val="800000"/>
        <w:sz w:val="18"/>
        <w:szCs w:val="18"/>
      </w:rPr>
    </w:pPr>
  </w:p>
  <w:p w:rsidR="00344DDC" w:rsidRPr="00344DDC" w:rsidRDefault="00344DDC" w:rsidP="008617B6">
    <w:pPr>
      <w:pStyle w:val="Intestazione"/>
      <w:spacing w:after="0"/>
      <w:jc w:val="right"/>
      <w:rPr>
        <w:rFonts w:asciiTheme="minorHAnsi" w:hAnsiTheme="minorHAnsi"/>
        <w:color w:val="8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4B1" w:rsidRPr="003F6A50" w:rsidRDefault="008924B1" w:rsidP="008924B1">
    <w:pPr>
      <w:pStyle w:val="Intestazione"/>
      <w:tabs>
        <w:tab w:val="clear" w:pos="4320"/>
        <w:tab w:val="clear" w:pos="8640"/>
        <w:tab w:val="center" w:pos="4536"/>
        <w:tab w:val="right" w:pos="8931"/>
      </w:tabs>
      <w:spacing w:after="2"/>
      <w:jc w:val="center"/>
      <w:rPr>
        <w:rFonts w:asciiTheme="minorHAnsi" w:hAnsiTheme="minorHAnsi"/>
        <w:color w:val="6C0B1E"/>
        <w:sz w:val="18"/>
        <w:szCs w:val="18"/>
        <w:lang w:val="it-CH"/>
      </w:rPr>
    </w:pPr>
    <w:r w:rsidRPr="008924B1">
      <w:rPr>
        <w:rFonts w:asciiTheme="minorHAnsi" w:hAnsiTheme="minorHAnsi"/>
        <w:noProof/>
        <w:color w:val="6C0B1E"/>
        <w:sz w:val="18"/>
        <w:szCs w:val="18"/>
      </w:rPr>
      <w:drawing>
        <wp:anchor distT="0" distB="0" distL="114300" distR="114300" simplePos="0" relativeHeight="251659264" behindDoc="0" locked="0" layoutInCell="1" allowOverlap="1" wp14:anchorId="0BFCFADF" wp14:editId="5A978DA3">
          <wp:simplePos x="0" y="0"/>
          <wp:positionH relativeFrom="column">
            <wp:posOffset>-685800</wp:posOffset>
          </wp:positionH>
          <wp:positionV relativeFrom="paragraph">
            <wp:posOffset>-79375</wp:posOffset>
          </wp:positionV>
          <wp:extent cx="1950720" cy="944880"/>
          <wp:effectExtent l="0" t="0" r="5080" b="0"/>
          <wp:wrapSquare wrapText="bothSides"/>
          <wp:docPr id="2" name="Imagem 1" descr="11_LOGO_mod-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1_LOGO_mod-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A50">
      <w:rPr>
        <w:rFonts w:asciiTheme="minorHAnsi" w:hAnsiTheme="minorHAnsi"/>
        <w:color w:val="6C0B1E"/>
        <w:sz w:val="18"/>
        <w:szCs w:val="18"/>
        <w:lang w:val="it-CH"/>
      </w:rPr>
      <w:tab/>
    </w:r>
    <w:r w:rsidR="00797A55">
      <w:rPr>
        <w:rFonts w:asciiTheme="minorHAnsi" w:hAnsiTheme="minorHAnsi"/>
        <w:color w:val="6C0B1E"/>
        <w:sz w:val="18"/>
        <w:szCs w:val="18"/>
        <w:lang w:val="it-CH"/>
      </w:rPr>
      <w:t xml:space="preserve">          </w:t>
    </w:r>
    <w:r w:rsidR="00797A55">
      <w:rPr>
        <w:rFonts w:asciiTheme="minorHAnsi" w:hAnsiTheme="minorHAnsi"/>
        <w:b/>
        <w:smallCaps/>
        <w:color w:val="6C0B1E"/>
        <w:sz w:val="18"/>
        <w:szCs w:val="18"/>
        <w:lang w:val="it-CH"/>
      </w:rPr>
      <w:t>Ufficio Stampa</w:t>
    </w:r>
    <w:r w:rsidR="00A0777B" w:rsidRPr="003F6A50">
      <w:rPr>
        <w:rFonts w:asciiTheme="minorHAnsi" w:hAnsiTheme="minorHAnsi"/>
        <w:color w:val="6C0B1E"/>
        <w:sz w:val="18"/>
        <w:szCs w:val="18"/>
        <w:lang w:val="it-CH"/>
      </w:rPr>
      <w:tab/>
    </w:r>
    <w:r w:rsidR="00797A55">
      <w:rPr>
        <w:rFonts w:asciiTheme="minorHAnsi" w:hAnsiTheme="minorHAnsi"/>
        <w:color w:val="6C0B1E"/>
        <w:sz w:val="18"/>
        <w:szCs w:val="18"/>
        <w:lang w:val="it-CH"/>
      </w:rPr>
      <w:t xml:space="preserve">                                                                   </w:t>
    </w:r>
    <w:r w:rsidR="00A0777B" w:rsidRPr="003F6A50">
      <w:rPr>
        <w:rFonts w:asciiTheme="minorHAnsi" w:hAnsiTheme="minorHAnsi"/>
        <w:color w:val="6C0B1E"/>
        <w:sz w:val="18"/>
        <w:szCs w:val="18"/>
        <w:lang w:val="it-CH"/>
      </w:rPr>
      <w:t>T: +41 71 227 60</w:t>
    </w:r>
    <w:r w:rsidRPr="003F6A50">
      <w:rPr>
        <w:rFonts w:asciiTheme="minorHAnsi" w:hAnsiTheme="minorHAnsi"/>
        <w:color w:val="6C0B1E"/>
        <w:sz w:val="18"/>
        <w:szCs w:val="18"/>
        <w:lang w:val="it-CH"/>
      </w:rPr>
      <w:t xml:space="preserve">40 </w:t>
    </w:r>
  </w:p>
  <w:p w:rsidR="00344DDC" w:rsidRPr="003F6A50" w:rsidRDefault="00344DDC" w:rsidP="008924B1">
    <w:pPr>
      <w:pStyle w:val="Intestazione"/>
      <w:spacing w:after="2"/>
      <w:ind w:left="3544"/>
      <w:jc w:val="right"/>
      <w:rPr>
        <w:rFonts w:asciiTheme="minorHAnsi" w:hAnsiTheme="minorHAnsi"/>
        <w:color w:val="6C0B1E"/>
        <w:sz w:val="18"/>
        <w:szCs w:val="18"/>
        <w:lang w:val="it-CH"/>
      </w:rPr>
    </w:pPr>
    <w:r w:rsidRPr="003F6A50">
      <w:rPr>
        <w:rFonts w:asciiTheme="minorHAnsi" w:hAnsiTheme="minorHAnsi"/>
        <w:color w:val="6C0B1E"/>
        <w:sz w:val="18"/>
        <w:szCs w:val="18"/>
        <w:lang w:val="it-CH"/>
      </w:rPr>
      <w:t>F: +41 71 22</w:t>
    </w:r>
    <w:r w:rsidR="00A0777B" w:rsidRPr="003F6A50">
      <w:rPr>
        <w:rFonts w:asciiTheme="minorHAnsi" w:hAnsiTheme="minorHAnsi"/>
        <w:color w:val="6C0B1E"/>
        <w:sz w:val="18"/>
        <w:szCs w:val="18"/>
        <w:lang w:val="it-CH"/>
      </w:rPr>
      <w:t xml:space="preserve">7 </w:t>
    </w:r>
    <w:r w:rsidR="00A0777B" w:rsidRPr="003F6A50">
      <w:rPr>
        <w:rFonts w:asciiTheme="minorHAnsi" w:hAnsiTheme="minorHAnsi"/>
        <w:color w:val="6C0B1E"/>
        <w:spacing w:val="5"/>
        <w:sz w:val="18"/>
        <w:szCs w:val="18"/>
        <w:lang w:val="it-CH"/>
      </w:rPr>
      <w:t>60</w:t>
    </w:r>
    <w:r w:rsidR="00BB3D56" w:rsidRPr="003F6A50">
      <w:rPr>
        <w:rFonts w:asciiTheme="minorHAnsi" w:hAnsiTheme="minorHAnsi"/>
        <w:color w:val="6C0B1E"/>
        <w:spacing w:val="5"/>
        <w:sz w:val="18"/>
        <w:szCs w:val="18"/>
        <w:lang w:val="it-CH"/>
      </w:rPr>
      <w:t>4</w:t>
    </w:r>
    <w:r w:rsidRPr="003F6A50">
      <w:rPr>
        <w:rFonts w:asciiTheme="minorHAnsi" w:hAnsiTheme="minorHAnsi"/>
        <w:color w:val="6C0B1E"/>
        <w:spacing w:val="5"/>
        <w:sz w:val="18"/>
        <w:szCs w:val="18"/>
        <w:lang w:val="it-CH"/>
      </w:rPr>
      <w:t xml:space="preserve">1 </w:t>
    </w:r>
    <w:r w:rsidRPr="003F6A50">
      <w:rPr>
        <w:rFonts w:asciiTheme="minorHAnsi" w:hAnsiTheme="minorHAnsi"/>
        <w:color w:val="6C0B1E"/>
        <w:sz w:val="18"/>
        <w:szCs w:val="18"/>
        <w:lang w:val="it-CH"/>
      </w:rPr>
      <w:br/>
    </w:r>
    <w:r w:rsidR="00BC7C70">
      <w:rPr>
        <w:rFonts w:asciiTheme="minorHAnsi" w:hAnsiTheme="minorHAnsi"/>
        <w:color w:val="6C0B1E"/>
        <w:sz w:val="18"/>
        <w:szCs w:val="18"/>
        <w:lang w:val="it-CH"/>
      </w:rPr>
      <w:t>media</w:t>
    </w:r>
    <w:r w:rsidRPr="003F6A50">
      <w:rPr>
        <w:rFonts w:asciiTheme="minorHAnsi" w:hAnsiTheme="minorHAnsi"/>
        <w:color w:val="6C0B1E"/>
        <w:sz w:val="18"/>
        <w:szCs w:val="18"/>
        <w:lang w:val="it-CH"/>
      </w:rPr>
      <w:t>@ccee.eu</w:t>
    </w:r>
    <w:r w:rsidRPr="003F6A50">
      <w:rPr>
        <w:rFonts w:asciiTheme="minorHAnsi" w:hAnsiTheme="minorHAnsi"/>
        <w:color w:val="6C0B1E"/>
        <w:sz w:val="18"/>
        <w:szCs w:val="18"/>
        <w:lang w:val="it-CH"/>
      </w:rPr>
      <w:br/>
      <w:t xml:space="preserve">www.ccee.eu </w:t>
    </w:r>
    <w:r w:rsidRPr="003F6A50">
      <w:rPr>
        <w:rFonts w:asciiTheme="minorHAnsi" w:hAnsiTheme="minorHAnsi"/>
        <w:color w:val="6C0B1E"/>
        <w:sz w:val="18"/>
        <w:szCs w:val="18"/>
        <w:lang w:val="it-CH"/>
      </w:rPr>
      <w:br/>
      <w:t xml:space="preserve">Gallusstrasse 24 </w:t>
    </w:r>
  </w:p>
  <w:p w:rsidR="00344DDC" w:rsidRPr="00BB3D56" w:rsidRDefault="00344DDC" w:rsidP="00BB3D56">
    <w:pPr>
      <w:pStyle w:val="Intestazione"/>
      <w:spacing w:after="2"/>
      <w:ind w:left="3544"/>
      <w:jc w:val="right"/>
      <w:rPr>
        <w:rFonts w:asciiTheme="minorHAnsi" w:hAnsiTheme="minorHAnsi"/>
        <w:color w:val="800000"/>
        <w:sz w:val="18"/>
        <w:szCs w:val="18"/>
        <w:lang w:val="de-CH"/>
      </w:rPr>
    </w:pPr>
    <w:r w:rsidRPr="00BB3D56">
      <w:rPr>
        <w:rFonts w:asciiTheme="minorHAnsi" w:hAnsiTheme="minorHAnsi"/>
        <w:color w:val="6C0B1E"/>
        <w:sz w:val="18"/>
        <w:szCs w:val="18"/>
        <w:lang w:val="de-CH"/>
      </w:rPr>
      <w:t xml:space="preserve">CH-9000 </w:t>
    </w:r>
    <w:r w:rsidRPr="00BB3D56">
      <w:rPr>
        <w:rFonts w:asciiTheme="minorHAnsi" w:hAnsiTheme="minorHAnsi"/>
        <w:smallCaps/>
        <w:color w:val="6C0B1E"/>
        <w:sz w:val="18"/>
        <w:szCs w:val="18"/>
        <w:lang w:val="de-CH"/>
      </w:rPr>
      <w:t>St. Gallen</w:t>
    </w:r>
    <w:r w:rsidRPr="00BB3D56">
      <w:rPr>
        <w:rFonts w:asciiTheme="minorHAnsi" w:hAnsiTheme="minorHAnsi"/>
        <w:color w:val="6C0B1E"/>
        <w:sz w:val="18"/>
        <w:szCs w:val="18"/>
        <w:lang w:val="de-CH"/>
      </w:rPr>
      <w:t xml:space="preserve"> </w:t>
    </w:r>
    <w:r w:rsidRPr="00BB3D56">
      <w:rPr>
        <w:rFonts w:asciiTheme="minorHAnsi" w:hAnsiTheme="minorHAnsi"/>
        <w:smallCaps/>
        <w:color w:val="6C0B1E"/>
        <w:sz w:val="18"/>
        <w:szCs w:val="18"/>
        <w:lang w:val="de-CH"/>
      </w:rPr>
      <w:t>(Schweiz)</w:t>
    </w:r>
    <w:r w:rsidRPr="00BB3D56">
      <w:rPr>
        <w:rFonts w:asciiTheme="minorHAnsi" w:hAnsiTheme="minorHAnsi"/>
        <w:color w:val="800000"/>
        <w:sz w:val="18"/>
        <w:szCs w:val="18"/>
        <w:lang w:val="de-CH"/>
      </w:rPr>
      <w:t xml:space="preserve"> </w:t>
    </w:r>
    <w:r w:rsidRPr="00BB3D56">
      <w:rPr>
        <w:rFonts w:asciiTheme="minorHAnsi" w:hAnsiTheme="minorHAnsi"/>
        <w:sz w:val="18"/>
        <w:szCs w:val="18"/>
        <w:lang w:val="de-CH"/>
      </w:rPr>
      <w:br/>
    </w:r>
  </w:p>
  <w:p w:rsidR="00344DDC" w:rsidRPr="00BB3D56" w:rsidRDefault="00344DDC" w:rsidP="00EB7066">
    <w:pPr>
      <w:pStyle w:val="Intestazione"/>
      <w:spacing w:after="0"/>
      <w:rPr>
        <w:rFonts w:asciiTheme="minorHAnsi" w:hAnsiTheme="minorHAnsi"/>
      </w:rPr>
    </w:pPr>
  </w:p>
  <w:p w:rsidR="00344DDC" w:rsidRPr="00BB3D56" w:rsidRDefault="00344DDC" w:rsidP="00EB7066">
    <w:pPr>
      <w:pStyle w:val="Intestazione"/>
      <w:spacing w:after="0"/>
      <w:rPr>
        <w:rFonts w:asciiTheme="minorHAnsi" w:hAnsi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55"/>
    <w:rsid w:val="00155972"/>
    <w:rsid w:val="00237FDB"/>
    <w:rsid w:val="002C2C54"/>
    <w:rsid w:val="00314752"/>
    <w:rsid w:val="00316667"/>
    <w:rsid w:val="003251DE"/>
    <w:rsid w:val="00344DDC"/>
    <w:rsid w:val="003865A0"/>
    <w:rsid w:val="003F6A50"/>
    <w:rsid w:val="00410326"/>
    <w:rsid w:val="0041489B"/>
    <w:rsid w:val="005665FA"/>
    <w:rsid w:val="0058471F"/>
    <w:rsid w:val="005A67FE"/>
    <w:rsid w:val="006A7299"/>
    <w:rsid w:val="006D3C62"/>
    <w:rsid w:val="00700E45"/>
    <w:rsid w:val="00701DAF"/>
    <w:rsid w:val="007679F1"/>
    <w:rsid w:val="00797A55"/>
    <w:rsid w:val="007C1842"/>
    <w:rsid w:val="008611AD"/>
    <w:rsid w:val="008617B6"/>
    <w:rsid w:val="00863C88"/>
    <w:rsid w:val="008924B1"/>
    <w:rsid w:val="008C414D"/>
    <w:rsid w:val="008F2AC2"/>
    <w:rsid w:val="00906825"/>
    <w:rsid w:val="00940E2F"/>
    <w:rsid w:val="00A0777B"/>
    <w:rsid w:val="00B51B07"/>
    <w:rsid w:val="00BB3D56"/>
    <w:rsid w:val="00BC7C70"/>
    <w:rsid w:val="00C81A23"/>
    <w:rsid w:val="00DC2171"/>
    <w:rsid w:val="00DC73F7"/>
    <w:rsid w:val="00EB7066"/>
    <w:rsid w:val="00F0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CB7C2"/>
  <w14:defaultImageDpi w14:val="300"/>
  <w15:docId w15:val="{A1F7DE99-277F-E74A-B569-D6D8E7D8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7A55"/>
    <w:rPr>
      <w:rFonts w:eastAsiaTheme="minorHAns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IntestazioneCarattere">
    <w:name w:val="Intestazione Carattere"/>
    <w:basedOn w:val="Carpredefinitoparagrafo"/>
    <w:link w:val="Intestazione"/>
    <w:uiPriority w:val="99"/>
    <w:rsid w:val="00863C88"/>
  </w:style>
  <w:style w:type="paragraph" w:styleId="Pidipagina">
    <w:name w:val="footer"/>
    <w:basedOn w:val="Normale"/>
    <w:link w:val="PidipaginaCarattere"/>
    <w:uiPriority w:val="99"/>
    <w:unhideWhenUsed/>
    <w:rsid w:val="00863C88"/>
    <w:pPr>
      <w:tabs>
        <w:tab w:val="center" w:pos="4320"/>
        <w:tab w:val="right" w:pos="8640"/>
      </w:tabs>
      <w:spacing w:after="120"/>
      <w:jc w:val="both"/>
    </w:pPr>
    <w:rPr>
      <w:rFonts w:ascii="Lora" w:eastAsiaTheme="minorEastAsia" w:hAnsi="Lora"/>
      <w:lang w:val="en-US"/>
    </w:rPr>
  </w:style>
  <w:style w:type="character" w:customStyle="1" w:styleId="PidipaginaCarattere">
    <w:name w:val="Piè di pagina Carattere"/>
    <w:basedOn w:val="Carpredefinitoparagrafo"/>
    <w:link w:val="Pidipagina"/>
    <w:uiPriority w:val="99"/>
    <w:rsid w:val="00863C88"/>
  </w:style>
  <w:style w:type="paragraph" w:styleId="Testofumetto">
    <w:name w:val="Balloon Text"/>
    <w:basedOn w:val="Normale"/>
    <w:link w:val="TestofumettoCarattere"/>
    <w:uiPriority w:val="99"/>
    <w:semiHidden/>
    <w:unhideWhenUsed/>
    <w:rsid w:val="00863C88"/>
    <w:pPr>
      <w:spacing w:after="120"/>
      <w:jc w:val="both"/>
    </w:pPr>
    <w:rPr>
      <w:rFonts w:ascii="Lucida Grande" w:eastAsiaTheme="minorEastAsia" w:hAnsi="Lucida Grande" w:cs="Lucida Grande"/>
      <w:sz w:val="18"/>
      <w:szCs w:val="18"/>
      <w:lang w:val="en-US"/>
    </w:rPr>
  </w:style>
  <w:style w:type="character" w:customStyle="1" w:styleId="TestofumettoCarattere">
    <w:name w:val="Testo fumetto Carattere"/>
    <w:basedOn w:val="Carpredefinitoparagrafo"/>
    <w:link w:val="Testofumetto"/>
    <w:uiPriority w:val="99"/>
    <w:semiHidden/>
    <w:rsid w:val="00863C88"/>
    <w:rPr>
      <w:rFonts w:ascii="Lucida Grande" w:hAnsi="Lucida Grande" w:cs="Lucida Grande"/>
      <w:sz w:val="18"/>
      <w:szCs w:val="18"/>
    </w:rPr>
  </w:style>
  <w:style w:type="character" w:styleId="Collegamentoipertestuale">
    <w:name w:val="Hyperlink"/>
    <w:basedOn w:val="Carpredefinitoparagrafo"/>
    <w:uiPriority w:val="99"/>
    <w:unhideWhenUsed/>
    <w:rsid w:val="00863C88"/>
    <w:rPr>
      <w:color w:val="0000FF" w:themeColor="hyperlink"/>
      <w:u w:val="single"/>
    </w:rPr>
  </w:style>
  <w:style w:type="character" w:styleId="Collegamentovisitato">
    <w:name w:val="FollowedHyperlink"/>
    <w:basedOn w:val="Carpredefinitoparagrafo"/>
    <w:uiPriority w:val="99"/>
    <w:semiHidden/>
    <w:unhideWhenUsed/>
    <w:rsid w:val="00863C88"/>
    <w:rPr>
      <w:color w:val="800080" w:themeColor="followedHyperlink"/>
      <w:u w:val="single"/>
    </w:rPr>
  </w:style>
  <w:style w:type="table" w:styleId="Grigliatabella">
    <w:name w:val="Table Grid"/>
    <w:basedOn w:val="Tabellanormale"/>
    <w:uiPriority w:val="59"/>
    <w:rsid w:val="0032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e.eu" TargetMode="External"/><Relationship Id="rId3" Type="http://schemas.openxmlformats.org/officeDocument/2006/relationships/settings" Target="settings.xml"/><Relationship Id="rId7" Type="http://schemas.openxmlformats.org/officeDocument/2006/relationships/hyperlink" Target="http://www.cce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ammirati/Library/Group%20Containers/UBF8T346G9.Office/User%20Content.localized/Templates.localized/CCEE_mod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5606-6AF7-CE41-836A-886420A0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CCEE_modello.dotx</Template>
  <TotalTime>3</TotalTime>
  <Pages>1</Pages>
  <Words>362</Words>
  <Characters>2067</Characters>
  <Application>Microsoft Office Word</Application>
  <DocSecurity>0</DocSecurity>
  <Lines>17</Lines>
  <Paragraphs>4</Paragraphs>
  <ScaleCrop>false</ScaleCrop>
  <Company>CCEE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Antonio Ammirati</cp:lastModifiedBy>
  <cp:revision>3</cp:revision>
  <cp:lastPrinted>2019-03-11T14:30:00Z</cp:lastPrinted>
  <dcterms:created xsi:type="dcterms:W3CDTF">2019-05-31T19:51:00Z</dcterms:created>
  <dcterms:modified xsi:type="dcterms:W3CDTF">2019-06-01T09:03:00Z</dcterms:modified>
</cp:coreProperties>
</file>