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70" w:rsidRPr="00CC0970" w:rsidRDefault="00CC0970" w:rsidP="00CC0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C0970">
        <w:rPr>
          <w:rStyle w:val="normaltextrun"/>
          <w:rFonts w:ascii="Calibri" w:hAnsi="Calibri" w:cs="Calibri"/>
          <w:bCs/>
          <w:lang w:val="en-US"/>
        </w:rPr>
        <w:t>Press release,</w:t>
      </w:r>
      <w:r w:rsidRPr="00CC0970">
        <w:rPr>
          <w:rStyle w:val="apple-converted-space"/>
          <w:rFonts w:ascii="Calibri" w:hAnsi="Calibri" w:cs="Calibri"/>
          <w:bCs/>
          <w:lang w:val="en-US"/>
        </w:rPr>
        <w:t> </w:t>
      </w:r>
      <w:r w:rsidRPr="00CC0970">
        <w:rPr>
          <w:rStyle w:val="normaltextrun"/>
          <w:rFonts w:ascii="Calibri" w:hAnsi="Calibri" w:cs="Calibri"/>
          <w:bCs/>
          <w:lang w:val="en-US"/>
        </w:rPr>
        <w:t>29 May 2020 </w:t>
      </w:r>
      <w:r w:rsidRPr="00CC0970">
        <w:rPr>
          <w:rStyle w:val="eop"/>
          <w:rFonts w:ascii="Calibri" w:hAnsi="Calibri" w:cs="Calibri"/>
        </w:rPr>
        <w:t> </w:t>
      </w:r>
    </w:p>
    <w:p w:rsidR="00CC0970" w:rsidRPr="00CC0970" w:rsidRDefault="00CC0970" w:rsidP="00CC0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CC0970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b/>
          <w:bCs/>
          <w:sz w:val="28"/>
          <w:szCs w:val="28"/>
          <w:lang w:val="en-US"/>
        </w:rPr>
        <w:t> </w:t>
      </w:r>
      <w:r w:rsidRPr="00CC0970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Si’ for a just recovery</w:t>
      </w:r>
      <w:r w:rsidRPr="00CC0970">
        <w:rPr>
          <w:rStyle w:val="eop"/>
          <w:rFonts w:ascii="Calibri" w:hAnsi="Calibri" w:cs="Calibri"/>
          <w:sz w:val="28"/>
          <w:szCs w:val="28"/>
        </w:rPr>
        <w:t> </w:t>
      </w:r>
    </w:p>
    <w:p w:rsidR="00F237D0" w:rsidRPr="00CC0970" w:rsidRDefault="00F237D0" w:rsidP="00CC0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C0970">
        <w:rPr>
          <w:rStyle w:val="normaltextrun"/>
          <w:rFonts w:ascii="Calibri" w:hAnsi="Calibri" w:cs="Calibri"/>
          <w:bCs/>
          <w:lang w:val="en-US"/>
        </w:rPr>
        <w:t>Third</w:t>
      </w:r>
      <w:r w:rsidRPr="00CC0970">
        <w:rPr>
          <w:rStyle w:val="apple-converted-space"/>
          <w:rFonts w:ascii="Calibri" w:hAnsi="Calibri" w:cs="Calibri"/>
          <w:bCs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bCs/>
          <w:lang w:val="en-US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bCs/>
          <w:lang w:val="en-US"/>
        </w:rPr>
        <w:t> </w:t>
      </w:r>
      <w:r w:rsidRPr="00CC0970">
        <w:rPr>
          <w:rStyle w:val="normaltextrun"/>
          <w:rFonts w:ascii="Calibri" w:hAnsi="Calibri" w:cs="Calibri"/>
          <w:bCs/>
          <w:lang w:val="en-US"/>
        </w:rPr>
        <w:t>Si’ Reflection Day</w:t>
      </w:r>
      <w:r w:rsidRPr="00CC0970">
        <w:rPr>
          <w:rStyle w:val="eop"/>
          <w:rFonts w:ascii="Calibri" w:hAnsi="Calibri" w:cs="Calibri"/>
        </w:rPr>
        <w:t> </w:t>
      </w:r>
    </w:p>
    <w:p w:rsidR="00CC0970" w:rsidRDefault="00CC0970" w:rsidP="00F237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  <w:lang w:val="en-US"/>
        </w:rPr>
        <w:t>Five years after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the publication of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Pope Francis’ Encyclical letter on the “care for our common home”, representatives of European Bishops’ Conferences, as well as Catholic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organisations</w:t>
      </w:r>
      <w:proofErr w:type="spellEnd"/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and movements, held in Brussels the Third European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Si’ Reflection Day on Thursday 28 May 2020. 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Leading economist Mariana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Mazzucato</w:t>
      </w:r>
      <w:proofErr w:type="spellEnd"/>
      <w:r w:rsidRPr="00CC0970">
        <w:rPr>
          <w:rStyle w:val="normaltextrun"/>
          <w:rFonts w:ascii="Calibri" w:hAnsi="Calibri" w:cs="Calibri"/>
        </w:rPr>
        <w:t>,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the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Secretary of the Dicastery for Promoting Integral Human Development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of the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</w:rPr>
        <w:t>Vatican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Monsignor Bruno-Marie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Duffé</w:t>
      </w:r>
      <w:proofErr w:type="spellEnd"/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and members of the European Parliament,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Patrizia</w:t>
      </w:r>
      <w:proofErr w:type="spellEnd"/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Toia</w:t>
      </w:r>
      <w:proofErr w:type="spellEnd"/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(S&amp;D)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and Lukas Mandl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(EPP) took part in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 compelling and timely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discussion.    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  <w:lang w:val="en-US"/>
        </w:rPr>
        <w:t>Due to the current restrictions,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the gathering took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the form of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 webinar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with more than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400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participants from different countries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who actively participated in the exchange.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The webinar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was also part of the wider</w:t>
      </w:r>
      <w:r w:rsidR="00CC0970" w:rsidRPr="00CC0970">
        <w:rPr>
          <w:rStyle w:val="normaltextrun"/>
          <w:rFonts w:ascii="Calibri" w:hAnsi="Calibri" w:cs="Calibri"/>
          <w:lang w:val="en-US"/>
        </w:rPr>
        <w:t xml:space="preserve"> “</w:t>
      </w:r>
      <w:proofErr w:type="spellStart"/>
      <w:r w:rsidR="00CC0970">
        <w:rPr>
          <w:rStyle w:val="normaltextrun"/>
          <w:rFonts w:ascii="Calibri" w:hAnsi="Calibri" w:cs="Calibri"/>
          <w:lang w:val="en-US"/>
        </w:rPr>
        <w:fldChar w:fldCharType="begin"/>
      </w:r>
      <w:r w:rsidR="00CC0970">
        <w:rPr>
          <w:rStyle w:val="normaltextrun"/>
          <w:rFonts w:ascii="Calibri" w:hAnsi="Calibri" w:cs="Calibri"/>
          <w:lang w:val="en-US"/>
        </w:rPr>
        <w:instrText xml:space="preserve"> HYPERLINK "https://laudatosiweek.org/" </w:instrText>
      </w:r>
      <w:r w:rsidR="00CC0970">
        <w:rPr>
          <w:rStyle w:val="normaltextrun"/>
          <w:rFonts w:ascii="Calibri" w:hAnsi="Calibri" w:cs="Calibri"/>
          <w:lang w:val="en-US"/>
        </w:rPr>
      </w:r>
      <w:r w:rsidR="00CC0970">
        <w:rPr>
          <w:rStyle w:val="normaltextrun"/>
          <w:rFonts w:ascii="Calibri" w:hAnsi="Calibri" w:cs="Calibri"/>
          <w:lang w:val="en-US"/>
        </w:rPr>
        <w:fldChar w:fldCharType="separate"/>
      </w:r>
      <w:r w:rsidR="00CC0970" w:rsidRPr="00CC0970">
        <w:rPr>
          <w:rStyle w:val="Collegamentoipertestuale"/>
          <w:rFonts w:ascii="Calibri" w:hAnsi="Calibri" w:cs="Calibri"/>
          <w:lang w:val="en-US"/>
        </w:rPr>
        <w:t>Laudato</w:t>
      </w:r>
      <w:proofErr w:type="spellEnd"/>
      <w:r w:rsidR="00CC0970" w:rsidRPr="00CC0970">
        <w:rPr>
          <w:rStyle w:val="Collegamentoipertestuale"/>
          <w:rFonts w:ascii="Calibri" w:hAnsi="Calibri" w:cs="Calibri"/>
          <w:lang w:val="en-US"/>
        </w:rPr>
        <w:t xml:space="preserve"> Si’ Week</w:t>
      </w:r>
      <w:r w:rsidR="00CC0970">
        <w:rPr>
          <w:rStyle w:val="normaltextrun"/>
          <w:rFonts w:ascii="Calibri" w:hAnsi="Calibri" w:cs="Calibri"/>
          <w:lang w:val="en-US"/>
        </w:rPr>
        <w:fldChar w:fldCharType="end"/>
      </w:r>
      <w:bookmarkStart w:id="0" w:name="_GoBack"/>
      <w:bookmarkEnd w:id="0"/>
      <w:r w:rsidR="00CC0970" w:rsidRPr="00CC0970">
        <w:rPr>
          <w:rStyle w:val="normaltextrun"/>
          <w:rFonts w:ascii="Calibri" w:hAnsi="Calibri" w:cs="Calibri"/>
          <w:lang w:val="en-US"/>
        </w:rPr>
        <w:t>”</w:t>
      </w:r>
      <w:r w:rsidRPr="00CC0970">
        <w:rPr>
          <w:rStyle w:val="normaltextrun"/>
          <w:rFonts w:ascii="Calibri" w:hAnsi="Calibri" w:cs="Calibri"/>
          <w:lang w:val="en-US"/>
        </w:rPr>
        <w:t xml:space="preserve"> celebrations to mark the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fifth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anniversary of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Si’.  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  <w:lang w:val="en-US"/>
        </w:rPr>
        <w:t>In these exceptional times, and in the aftermath of the announcement by the European Commission of a proposal on the COVID-19 post-pandemic recovery plan,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</w:rPr>
        <w:t>the webinar provoke</w:t>
      </w:r>
      <w:r w:rsidRPr="00CC0970">
        <w:rPr>
          <w:rStyle w:val="normaltextrun"/>
          <w:rFonts w:ascii="Calibri" w:hAnsi="Calibri" w:cs="Calibri"/>
          <w:lang w:val="en-US"/>
        </w:rPr>
        <w:t>d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an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exchange on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the urgent need to address the current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health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crisis and build plans for a just and sustainable recovery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reflecting on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some key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questions. 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 w:rsidRPr="00CC0970">
        <w:rPr>
          <w:rStyle w:val="eop"/>
          <w:rFonts w:ascii="Calibri" w:hAnsi="Calibri" w:cs="Calibri"/>
          <w:lang w:val="en-US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US"/>
        </w:rPr>
      </w:pPr>
      <w:r w:rsidRPr="00CC0970">
        <w:rPr>
          <w:rStyle w:val="normaltextrun"/>
          <w:rFonts w:ascii="Calibri" w:hAnsi="Calibri" w:cs="Calibri"/>
          <w:lang w:val="en-US"/>
        </w:rPr>
        <w:t>Will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Europe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manage to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implement the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shifts needed in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its economic system? Can we recover in Europe without hurting the rest of the planet? How do we heal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all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together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leaving no one behind?  </w:t>
      </w:r>
      <w:r w:rsidRPr="00CC0970">
        <w:rPr>
          <w:rStyle w:val="eop"/>
          <w:rFonts w:ascii="Calibri" w:hAnsi="Calibri" w:cs="Calibri"/>
          <w:lang w:val="en-US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Yu Mincho" w:eastAsia="Yu Mincho" w:hAnsi="Yu Mincho" w:cs="Segoe UI" w:hint="eastAsia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  <w:color w:val="000000"/>
          <w:lang w:val="en-US"/>
        </w:rPr>
        <w:t>Among the many inspiring points raised by the speakers was the issue of</w:t>
      </w:r>
      <w:r w:rsidRPr="00CC0970">
        <w:rPr>
          <w:rStyle w:val="apple-converted-space"/>
          <w:rFonts w:ascii="Yu Mincho" w:eastAsia="Yu Mincho" w:hAnsi="Yu Mincho" w:cs="Segoe UI" w:hint="eastAsia"/>
          <w:color w:val="000000"/>
          <w:lang w:val="en-US"/>
        </w:rPr>
        <w:t> </w:t>
      </w:r>
      <w:r w:rsidRPr="00CC0970">
        <w:rPr>
          <w:rStyle w:val="normaltextrun"/>
          <w:rFonts w:ascii="Calibri" w:hAnsi="Calibri" w:cs="Calibri"/>
          <w:b/>
          <w:bCs/>
          <w:color w:val="000000"/>
          <w:lang w:val="en-US"/>
        </w:rPr>
        <w:t>public investments</w:t>
      </w:r>
      <w:r w:rsidRPr="00CC0970">
        <w:rPr>
          <w:rStyle w:val="normaltextrun"/>
          <w:rFonts w:ascii="Calibri" w:hAnsi="Calibri" w:cs="Calibri"/>
          <w:color w:val="000000"/>
          <w:lang w:val="en-US"/>
        </w:rPr>
        <w:t xml:space="preserve">. Prof </w:t>
      </w:r>
      <w:proofErr w:type="spellStart"/>
      <w:r w:rsidRPr="00CC0970">
        <w:rPr>
          <w:rStyle w:val="normaltextrun"/>
          <w:rFonts w:ascii="Calibri" w:hAnsi="Calibri" w:cs="Calibri"/>
          <w:color w:val="000000"/>
          <w:lang w:val="en-US"/>
        </w:rPr>
        <w:t>Mazzucato</w:t>
      </w:r>
      <w:proofErr w:type="spellEnd"/>
      <w:r w:rsidRPr="00CC0970">
        <w:rPr>
          <w:rStyle w:val="normaltextrun"/>
          <w:rFonts w:ascii="Calibri" w:hAnsi="Calibri" w:cs="Calibri"/>
          <w:color w:val="000000"/>
          <w:lang w:val="en-US"/>
        </w:rPr>
        <w:t xml:space="preserve"> said: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“Times of crisis need not only public investment but a direction for that investment. And that direction today must be both inclusive and sustainable”.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color w:val="000000"/>
          <w:lang w:val="en-US"/>
        </w:rPr>
        <w:t>She also highlighted the issue of</w:t>
      </w:r>
      <w:r w:rsidRPr="00CC0970">
        <w:rPr>
          <w:rStyle w:val="apple-converted-space"/>
          <w:rFonts w:ascii="Yu Mincho" w:eastAsia="Yu Mincho" w:hAnsi="Yu Mincho" w:cs="Segoe UI" w:hint="eastAsia"/>
          <w:color w:val="000000"/>
          <w:lang w:val="en-US"/>
        </w:rPr>
        <w:t> </w:t>
      </w:r>
      <w:r w:rsidRPr="00CC0970">
        <w:rPr>
          <w:rStyle w:val="normaltextrun"/>
          <w:rFonts w:ascii="Calibri" w:hAnsi="Calibri" w:cs="Calibri"/>
          <w:b/>
          <w:bCs/>
          <w:color w:val="000000"/>
          <w:lang w:val="en-US"/>
        </w:rPr>
        <w:t>participation</w:t>
      </w:r>
      <w:r w:rsidRPr="00CC0970">
        <w:rPr>
          <w:rStyle w:val="normaltextrun"/>
          <w:rFonts w:ascii="Calibri" w:hAnsi="Calibri" w:cs="Calibri"/>
          <w:color w:val="000000"/>
          <w:lang w:val="en-US"/>
        </w:rPr>
        <w:t xml:space="preserve">, and of bringing all key </w:t>
      </w:r>
      <w:proofErr w:type="gramStart"/>
      <w:r w:rsidRPr="00CC0970">
        <w:rPr>
          <w:rStyle w:val="normaltextrun"/>
          <w:rFonts w:ascii="Calibri" w:hAnsi="Calibri" w:cs="Calibri"/>
          <w:color w:val="000000"/>
          <w:lang w:val="en-US"/>
        </w:rPr>
        <w:t>actors</w:t>
      </w:r>
      <w:proofErr w:type="gramEnd"/>
      <w:r w:rsidRPr="00CC0970">
        <w:rPr>
          <w:rStyle w:val="normaltextrun"/>
          <w:rFonts w:ascii="Calibri" w:hAnsi="Calibri" w:cs="Calibri"/>
          <w:color w:val="000000"/>
          <w:lang w:val="en-US"/>
        </w:rPr>
        <w:t xml:space="preserve"> ex-ante together to discuss the recovery</w:t>
      </w:r>
      <w:r w:rsidRPr="00CC0970">
        <w:rPr>
          <w:rStyle w:val="apple-converted-space"/>
          <w:rFonts w:ascii="Calibri" w:hAnsi="Calibri" w:cs="Calibri"/>
          <w:color w:val="000000"/>
          <w:lang w:val="en-US"/>
        </w:rPr>
        <w:t> </w:t>
      </w:r>
      <w:r w:rsidRPr="00CC0970">
        <w:rPr>
          <w:rStyle w:val="normaltextrun"/>
          <w:rFonts w:ascii="Calibri" w:hAnsi="Calibri" w:cs="Calibri"/>
          <w:color w:val="000000"/>
          <w:lang w:val="en-US"/>
        </w:rPr>
        <w:t>by saying</w:t>
      </w:r>
      <w:r w:rsidRPr="00CC0970">
        <w:rPr>
          <w:rStyle w:val="normaltextrun"/>
          <w:rFonts w:ascii="Yu Mincho" w:eastAsia="Yu Mincho" w:hAnsi="Yu Mincho" w:cs="Segoe UI" w:hint="eastAsia"/>
          <w:color w:val="000000"/>
          <w:lang w:val="en-US"/>
        </w:rPr>
        <w:t>:</w:t>
      </w:r>
      <w:r w:rsidRPr="00CC0970">
        <w:rPr>
          <w:rStyle w:val="apple-converted-space"/>
          <w:rFonts w:ascii="Yu Mincho" w:eastAsia="Yu Mincho" w:hAnsi="Yu Mincho" w:cs="Segoe UI" w:hint="eastAsia"/>
          <w:color w:val="000000"/>
          <w:lang w:val="en-US"/>
        </w:rPr>
        <w:t> </w:t>
      </w:r>
      <w:r w:rsidRPr="00CC0970">
        <w:rPr>
          <w:rStyle w:val="normaltextrun"/>
          <w:rFonts w:ascii="Yu Mincho" w:eastAsia="Yu Mincho" w:hAnsi="Yu Mincho" w:cs="Segoe UI" w:hint="eastAsia"/>
          <w:color w:val="000000"/>
          <w:lang w:val="en-US"/>
        </w:rPr>
        <w:t>“</w:t>
      </w:r>
      <w:r w:rsidRPr="00CC0970">
        <w:rPr>
          <w:rStyle w:val="normaltextrun"/>
          <w:rFonts w:ascii="Calibri" w:hAnsi="Calibri" w:cs="Calibri"/>
          <w:lang w:val="en-US"/>
        </w:rPr>
        <w:t>We will need all voices at the table: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  <w:lang w:val="en-US"/>
        </w:rPr>
        <w:t>unions, youth - to design the mission for a just transition.”  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  <w:lang w:val="en-GB"/>
        </w:rPr>
        <w:t>Monsignor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US"/>
        </w:rPr>
        <w:t>Duffé</w:t>
      </w:r>
      <w:proofErr w:type="spellEnd"/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also referred to the key point of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common and individual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b/>
          <w:bCs/>
          <w:lang w:val="en-GB"/>
        </w:rPr>
        <w:t>responsibility</w:t>
      </w:r>
      <w:r w:rsidRPr="00CC0970">
        <w:rPr>
          <w:rStyle w:val="apple-converted-space"/>
          <w:rFonts w:ascii="Calibri" w:hAnsi="Calibri" w:cs="Calibri"/>
          <w:b/>
          <w:bCs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to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tackle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the crisis: “Reading again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proofErr w:type="spellStart"/>
      <w:r w:rsidRPr="00CC0970">
        <w:rPr>
          <w:rStyle w:val="normaltextrun"/>
          <w:rFonts w:ascii="Calibri" w:hAnsi="Calibri" w:cs="Calibri"/>
          <w:lang w:val="en-GB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Si’, we realise that everyone has a part of the responsibility. Instead, many actors are denying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  <w:lang w:val="en-GB"/>
        </w:rPr>
        <w:t>it” -</w:t>
      </w:r>
      <w:r w:rsidRPr="00CC0970">
        <w:rPr>
          <w:rStyle w:val="apple-converted-space"/>
          <w:rFonts w:ascii="Calibri" w:hAnsi="Calibri" w:cs="Calibri"/>
          <w:lang w:val="en-GB"/>
        </w:rPr>
        <w:t> </w:t>
      </w:r>
      <w:r w:rsidRPr="00CC0970">
        <w:rPr>
          <w:rStyle w:val="normaltextrun"/>
          <w:rFonts w:ascii="Calibri" w:hAnsi="Calibri" w:cs="Calibri"/>
        </w:rPr>
        <w:t>Mgr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Duffe’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also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said: "W</w:t>
      </w:r>
      <w:r w:rsidRPr="00CC0970">
        <w:rPr>
          <w:rStyle w:val="normaltextrun"/>
          <w:rFonts w:ascii="Calibri" w:hAnsi="Calibri" w:cs="Calibri"/>
          <w:lang w:val="en-US"/>
        </w:rPr>
        <w:t>e experience our vulnerability, physical but also economic and of our public politics. […] We have to think about the world after the pandemic: what could this world be?”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</w:rPr>
        <w:t>Both Lukas Mandl and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Patrizia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Toia,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coming from different political groups,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stressed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in their concluding remarks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the importance to keep supporting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EU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solidarity and long-term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efforts – such as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the European Green Deal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–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even and especially in times of crises, stressing its correlation not only to the environment but also to social issues. </w:t>
      </w:r>
      <w:r w:rsidRPr="00CC0970">
        <w:rPr>
          <w:rStyle w:val="normaltextrun"/>
          <w:rFonts w:ascii="Calibri" w:hAnsi="Calibri" w:cs="Calibri"/>
          <w:lang w:val="en-US"/>
        </w:rPr>
        <w:t> 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normaltextrun"/>
          <w:rFonts w:ascii="Calibri" w:hAnsi="Calibri" w:cs="Calibri"/>
        </w:rPr>
        <w:t>Through this webinar again the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Laudato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Si’ messages proved to be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hugely</w:t>
      </w:r>
      <w:r w:rsidRPr="00CC0970">
        <w:rPr>
          <w:rStyle w:val="apple-converted-space"/>
          <w:rFonts w:ascii="Calibri" w:hAnsi="Calibri" w:cs="Calibri"/>
          <w:lang w:val="en-US"/>
        </w:rPr>
        <w:t> </w:t>
      </w:r>
      <w:r w:rsidRPr="00CC0970">
        <w:rPr>
          <w:rStyle w:val="normaltextrun"/>
          <w:rFonts w:ascii="Calibri" w:hAnsi="Calibri" w:cs="Calibri"/>
        </w:rPr>
        <w:t>relevant in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this time of crisis and able to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orient the political debate towards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increased</w:t>
      </w:r>
      <w:r w:rsidRPr="00CC0970">
        <w:rPr>
          <w:rStyle w:val="apple-converted-space"/>
          <w:rFonts w:ascii="Calibri" w:hAnsi="Calibri" w:cs="Calibri"/>
        </w:rPr>
        <w:t> </w:t>
      </w:r>
      <w:r w:rsidRPr="00CC0970">
        <w:rPr>
          <w:rStyle w:val="normaltextrun"/>
          <w:rFonts w:ascii="Calibri" w:hAnsi="Calibri" w:cs="Calibri"/>
        </w:rPr>
        <w:t>environmental and social justice. 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Yu Mincho" w:eastAsia="Yu Mincho" w:hAnsi="Yu Mincho" w:cs="Segoe UI" w:hint="eastAsia"/>
        </w:rPr>
        <w:t> </w:t>
      </w:r>
    </w:p>
    <w:p w:rsidR="00F237D0" w:rsidRPr="00CC0970" w:rsidRDefault="00F237D0" w:rsidP="00CC0970">
      <w:pPr>
        <w:pStyle w:val="paragraph"/>
        <w:jc w:val="both"/>
        <w:textAlignment w:val="baseline"/>
        <w:rPr>
          <w:rFonts w:ascii="Calibri" w:hAnsi="Calibri" w:cs="Calibri"/>
          <w:i/>
          <w:iCs/>
        </w:rPr>
      </w:pPr>
      <w:proofErr w:type="spellStart"/>
      <w:r w:rsidRPr="00CC0970">
        <w:rPr>
          <w:rStyle w:val="normaltextrun"/>
          <w:rFonts w:ascii="Calibri" w:hAnsi="Calibri" w:cs="Calibri"/>
          <w:b/>
          <w:bCs/>
          <w:lang w:val="en-US"/>
        </w:rPr>
        <w:t>Organisers</w:t>
      </w:r>
      <w:proofErr w:type="spellEnd"/>
      <w:r w:rsidRPr="00CC0970">
        <w:rPr>
          <w:rStyle w:val="apple-converted-space"/>
          <w:rFonts w:ascii="Calibri" w:hAnsi="Calibri" w:cs="Calibri"/>
          <w:b/>
          <w:bCs/>
          <w:lang w:val="en-US"/>
        </w:rPr>
        <w:t> </w:t>
      </w:r>
      <w:r w:rsidRPr="00CC0970">
        <w:rPr>
          <w:rStyle w:val="normaltextrun"/>
          <w:rFonts w:ascii="Calibri" w:hAnsi="Calibri" w:cs="Calibri"/>
          <w:b/>
          <w:bCs/>
          <w:lang w:val="en-US"/>
        </w:rPr>
        <w:t>of the event:</w:t>
      </w:r>
      <w:r w:rsidRPr="00CC0970">
        <w:rPr>
          <w:rStyle w:val="normaltextrun"/>
          <w:rFonts w:ascii="Calibri" w:hAnsi="Calibri" w:cs="Calibri"/>
          <w:lang w:val="en-US"/>
        </w:rPr>
        <w:t> </w:t>
      </w:r>
      <w:r w:rsidRPr="00CC0970">
        <w:rPr>
          <w:rStyle w:val="apple-converted-space"/>
          <w:rFonts w:ascii="Calibri" w:hAnsi="Calibri" w:cs="Calibri"/>
          <w:color w:val="000000"/>
          <w:lang w:val="en-US"/>
        </w:rPr>
        <w:t> </w:t>
      </w:r>
      <w:r w:rsidRPr="00CC0970">
        <w:rPr>
          <w:rStyle w:val="normaltextrun"/>
          <w:rFonts w:ascii="Calibri" w:hAnsi="Calibri" w:cs="Calibri"/>
          <w:color w:val="000000"/>
          <w:lang w:val="en-US"/>
        </w:rPr>
        <w:t>European</w:t>
      </w:r>
      <w:r w:rsidRPr="00CC0970">
        <w:rPr>
          <w:rStyle w:val="apple-converted-space"/>
          <w:rFonts w:ascii="Calibri" w:hAnsi="Calibri" w:cs="Calibri"/>
          <w:color w:val="000000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color w:val="000000"/>
          <w:lang w:val="en-US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color w:val="000000"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color w:val="000000"/>
          <w:lang w:val="en-US"/>
        </w:rPr>
        <w:t>Sì</w:t>
      </w:r>
      <w:proofErr w:type="spellEnd"/>
      <w:r w:rsidRPr="00CC0970">
        <w:rPr>
          <w:rStyle w:val="apple-converted-space"/>
          <w:rFonts w:ascii="Calibri" w:hAnsi="Calibri" w:cs="Calibri"/>
          <w:color w:val="000000"/>
          <w:lang w:val="en-US"/>
        </w:rPr>
        <w:t> </w:t>
      </w:r>
      <w:r w:rsidRPr="00CC0970">
        <w:rPr>
          <w:rStyle w:val="normaltextrun"/>
          <w:rFonts w:ascii="Calibri" w:hAnsi="Calibri" w:cs="Calibri"/>
          <w:color w:val="000000"/>
          <w:lang w:val="en-US"/>
        </w:rPr>
        <w:t>Alliance (</w:t>
      </w:r>
      <w:proofErr w:type="spellStart"/>
      <w:r w:rsidRPr="00CC0970">
        <w:rPr>
          <w:rStyle w:val="normaltextrun"/>
          <w:rFonts w:ascii="Calibri" w:hAnsi="Calibri" w:cs="Calibri"/>
          <w:color w:val="000000"/>
          <w:lang w:val="en-US"/>
        </w:rPr>
        <w:t>ELSiA</w:t>
      </w:r>
      <w:proofErr w:type="spellEnd"/>
      <w:r w:rsidRPr="00CC0970">
        <w:rPr>
          <w:rStyle w:val="normaltextrun"/>
          <w:rFonts w:ascii="Calibri" w:hAnsi="Calibri" w:cs="Calibri"/>
          <w:color w:val="000000"/>
          <w:lang w:val="en-US"/>
        </w:rPr>
        <w:t>)</w:t>
      </w:r>
      <w:r w:rsidRPr="00CC0970">
        <w:rPr>
          <w:rStyle w:val="apple-converted-space"/>
          <w:rFonts w:ascii="Calibri" w:hAnsi="Calibri" w:cs="Calibri"/>
          <w:color w:val="000000"/>
          <w:lang w:val="en-US"/>
        </w:rPr>
        <w:t> </w:t>
      </w:r>
      <w:r w:rsidRPr="00CC0970">
        <w:rPr>
          <w:rStyle w:val="normaltextrun"/>
          <w:rFonts w:ascii="Calibri" w:hAnsi="Calibri" w:cs="Calibri"/>
          <w:i/>
          <w:iCs/>
          <w:lang w:val="en-US"/>
        </w:rPr>
        <w:t>is a group of Catholic</w:t>
      </w:r>
      <w:r w:rsidRPr="00CC0970">
        <w:rPr>
          <w:rStyle w:val="apple-converted-space"/>
          <w:rFonts w:ascii="Calibri" w:hAnsi="Calibri" w:cs="Calibri"/>
          <w:i/>
          <w:iCs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i/>
          <w:iCs/>
          <w:lang w:val="en-US"/>
        </w:rPr>
        <w:t>organisations</w:t>
      </w:r>
      <w:proofErr w:type="spellEnd"/>
      <w:r w:rsidRPr="00CC0970">
        <w:rPr>
          <w:rStyle w:val="apple-converted-space"/>
          <w:rFonts w:ascii="Calibri" w:hAnsi="Calibri" w:cs="Calibri"/>
          <w:i/>
          <w:iCs/>
          <w:lang w:val="en-US"/>
        </w:rPr>
        <w:t> </w:t>
      </w:r>
      <w:r w:rsidRPr="00CC0970">
        <w:rPr>
          <w:rStyle w:val="normaltextrun"/>
          <w:rFonts w:ascii="Calibri" w:hAnsi="Calibri" w:cs="Calibri"/>
          <w:i/>
          <w:iCs/>
          <w:lang w:val="en-US"/>
        </w:rPr>
        <w:t>that are joining forces in Europe to promote climate and social justice, highly inspired by the Encyclical Letter</w:t>
      </w:r>
      <w:r w:rsidRPr="00CC0970">
        <w:rPr>
          <w:rStyle w:val="apple-converted-space"/>
          <w:rFonts w:ascii="Calibri" w:hAnsi="Calibri" w:cs="Calibri"/>
          <w:i/>
          <w:iCs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i/>
          <w:iCs/>
          <w:lang w:val="en-US"/>
        </w:rPr>
        <w:t>Laudato</w:t>
      </w:r>
      <w:proofErr w:type="spellEnd"/>
      <w:r w:rsidRPr="00CC0970">
        <w:rPr>
          <w:rStyle w:val="apple-converted-space"/>
          <w:rFonts w:ascii="Calibri" w:hAnsi="Calibri" w:cs="Calibri"/>
          <w:i/>
          <w:iCs/>
          <w:lang w:val="en-US"/>
        </w:rPr>
        <w:t> </w:t>
      </w:r>
      <w:r w:rsidRPr="00CC0970">
        <w:rPr>
          <w:rStyle w:val="normaltextrun"/>
          <w:rFonts w:ascii="Calibri" w:hAnsi="Calibri" w:cs="Calibri"/>
          <w:i/>
          <w:iCs/>
          <w:lang w:val="en-US"/>
        </w:rPr>
        <w:t xml:space="preserve">Si’ of Pope Francis. This alliance brings together: COMECE </w:t>
      </w:r>
      <w:r w:rsidRPr="00CC0970">
        <w:rPr>
          <w:rStyle w:val="normaltextrun"/>
          <w:rFonts w:ascii="Calibri" w:hAnsi="Calibri" w:cs="Calibri"/>
          <w:i/>
          <w:iCs/>
          <w:lang w:val="en-US"/>
        </w:rPr>
        <w:lastRenderedPageBreak/>
        <w:t>– Commission of the Bishops' Conferences of the EU; JESC – Jesuit European Social Centre; CIDSE – International family of Catholic social justice</w:t>
      </w:r>
      <w:r w:rsidRPr="00CC0970">
        <w:rPr>
          <w:rStyle w:val="apple-converted-space"/>
          <w:rFonts w:ascii="Calibri" w:hAnsi="Calibri" w:cs="Calibri"/>
          <w:i/>
          <w:iCs/>
          <w:lang w:val="en-US"/>
        </w:rPr>
        <w:t> </w:t>
      </w:r>
      <w:proofErr w:type="spellStart"/>
      <w:r w:rsidRPr="00CC0970">
        <w:rPr>
          <w:rStyle w:val="normaltextrun"/>
          <w:rFonts w:ascii="Calibri" w:hAnsi="Calibri" w:cs="Calibri"/>
          <w:i/>
          <w:iCs/>
          <w:lang w:val="en-US"/>
        </w:rPr>
        <w:t>organisations</w:t>
      </w:r>
      <w:proofErr w:type="spellEnd"/>
      <w:r w:rsidRPr="00CC0970">
        <w:rPr>
          <w:rStyle w:val="normaltextrun"/>
          <w:rFonts w:ascii="Calibri" w:hAnsi="Calibri" w:cs="Calibri"/>
          <w:i/>
          <w:iCs/>
          <w:lang w:val="en-US"/>
        </w:rPr>
        <w:t xml:space="preserve">; GCCM – Global Catholic Climate Movement; Justice and Peace Europe; and CCEE – </w:t>
      </w:r>
      <w:r w:rsidR="00CC0970" w:rsidRPr="00CC0970">
        <w:rPr>
          <w:rFonts w:ascii="Calibri" w:hAnsi="Calibri" w:cs="Calibri"/>
          <w:i/>
          <w:iCs/>
        </w:rPr>
        <w:t>Council of Bishops’ Conferences of Europe</w:t>
      </w:r>
      <w:r w:rsidR="00CC0970" w:rsidRPr="00CC0970">
        <w:rPr>
          <w:rFonts w:ascii="Calibri" w:hAnsi="Calibri" w:cs="Calibri"/>
          <w:i/>
          <w:iCs/>
        </w:rPr>
        <w:t xml:space="preserve"> </w:t>
      </w:r>
      <w:r w:rsidRPr="00CC0970">
        <w:rPr>
          <w:rStyle w:val="normaltextrun"/>
          <w:rFonts w:ascii="Calibri" w:hAnsi="Calibri" w:cs="Calibri"/>
          <w:i/>
          <w:iCs/>
          <w:lang w:val="en-US"/>
        </w:rPr>
        <w:t>(observer member).</w:t>
      </w:r>
      <w:r w:rsidRPr="00CC0970">
        <w:rPr>
          <w:rStyle w:val="eop"/>
          <w:rFonts w:ascii="Calibri" w:hAnsi="Calibri" w:cs="Calibri"/>
        </w:rPr>
        <w:t> </w:t>
      </w:r>
    </w:p>
    <w:p w:rsidR="00F237D0" w:rsidRPr="00CC0970" w:rsidRDefault="00F237D0" w:rsidP="00F23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C0970">
        <w:rPr>
          <w:rStyle w:val="eop"/>
          <w:rFonts w:ascii="Calibri" w:hAnsi="Calibri" w:cs="Calibri"/>
        </w:rPr>
        <w:t> </w:t>
      </w:r>
    </w:p>
    <w:p w:rsidR="005250AA" w:rsidRPr="00CC0970" w:rsidRDefault="005250AA" w:rsidP="005250AA">
      <w:pPr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b/>
          <w:bCs/>
          <w:color w:val="395C8B"/>
          <w:lang w:eastAsia="it-IT"/>
        </w:rPr>
        <w:br/>
        <w:t>Media</w:t>
      </w:r>
    </w:p>
    <w:p w:rsidR="005250AA" w:rsidRPr="00CC0970" w:rsidRDefault="00CC0970" w:rsidP="005250AA">
      <w:pPr>
        <w:rPr>
          <w:rFonts w:ascii="Arial" w:eastAsia="Times New Roman" w:hAnsi="Arial" w:cs="Arial"/>
          <w:color w:val="6B6B6B"/>
          <w:lang w:eastAsia="it-IT"/>
        </w:rPr>
      </w:pPr>
      <w:hyperlink r:id="rId5" w:tgtFrame="_blank" w:history="1">
        <w:r w:rsidR="005250AA"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Complete video of the webinar</w:t>
        </w:r>
      </w:hyperlink>
    </w:p>
    <w:p w:rsidR="005250AA" w:rsidRPr="00CC0970" w:rsidRDefault="00CC0970" w:rsidP="005250AA">
      <w:pPr>
        <w:rPr>
          <w:rFonts w:ascii="Arial" w:eastAsia="Times New Roman" w:hAnsi="Arial" w:cs="Arial"/>
          <w:color w:val="6B6B6B"/>
          <w:lang w:eastAsia="it-IT"/>
        </w:rPr>
      </w:pPr>
      <w:hyperlink r:id="rId6" w:history="1">
        <w:r w:rsidR="005250AA"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Video message by Mgr. Bruno-Marie Duffé</w:t>
        </w:r>
      </w:hyperlink>
    </w:p>
    <w:p w:rsidR="005250AA" w:rsidRPr="00CC0970" w:rsidRDefault="005250AA" w:rsidP="005250AA">
      <w:pPr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 </w:t>
      </w:r>
    </w:p>
    <w:p w:rsidR="005250AA" w:rsidRPr="00CC0970" w:rsidRDefault="005250AA" w:rsidP="005250AA">
      <w:pPr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b/>
          <w:bCs/>
          <w:color w:val="395C8B"/>
          <w:lang w:eastAsia="it-IT"/>
        </w:rPr>
        <w:t>Press Contacts  </w:t>
      </w:r>
    </w:p>
    <w:p w:rsidR="005250AA" w:rsidRPr="00CC0970" w:rsidRDefault="005250AA" w:rsidP="005250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COMECE: Alessandro Di Maio | </w:t>
      </w:r>
      <w:hyperlink r:id="rId7" w:history="1">
        <w:r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Press@comece.eu</w:t>
        </w:r>
      </w:hyperlink>
      <w:r w:rsidRPr="00CC0970">
        <w:rPr>
          <w:rFonts w:ascii="Arial" w:eastAsia="Times New Roman" w:hAnsi="Arial" w:cs="Arial"/>
          <w:color w:val="6B6B6B"/>
          <w:lang w:eastAsia="it-IT"/>
        </w:rPr>
        <w:t> | +32 22350515</w:t>
      </w:r>
    </w:p>
    <w:p w:rsidR="005250AA" w:rsidRPr="00CC0970" w:rsidRDefault="005250AA" w:rsidP="005250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CCEE: Don Antonio Ammirati | </w:t>
      </w:r>
      <w:hyperlink r:id="rId8" w:history="1">
        <w:r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media@ccee.eu</w:t>
        </w:r>
      </w:hyperlink>
    </w:p>
    <w:p w:rsidR="005250AA" w:rsidRPr="00CC0970" w:rsidRDefault="005250AA" w:rsidP="005250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CIDSE: Valentina Pavarotti | </w:t>
      </w:r>
      <w:hyperlink r:id="rId9" w:history="1">
        <w:r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pavarotti@cidse.org</w:t>
        </w:r>
      </w:hyperlink>
    </w:p>
    <w:p w:rsidR="005250AA" w:rsidRPr="00CC0970" w:rsidRDefault="005250AA" w:rsidP="005250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GCCM: Reba Elliott | </w:t>
      </w:r>
      <w:hyperlink r:id="rId10" w:history="1">
        <w:r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reba@catholicclimatemovement.global</w:t>
        </w:r>
      </w:hyperlink>
    </w:p>
    <w:p w:rsidR="005250AA" w:rsidRPr="00CC0970" w:rsidRDefault="005250AA" w:rsidP="005250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Justice &amp; Peace Europe: Stefan Lunte | </w:t>
      </w:r>
      <w:hyperlink r:id="rId11" w:history="1">
        <w:r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secretary@jupax-europa.org</w:t>
        </w:r>
      </w:hyperlink>
      <w:r w:rsidRPr="00CC0970">
        <w:rPr>
          <w:rFonts w:ascii="Arial" w:eastAsia="Times New Roman" w:hAnsi="Arial" w:cs="Arial"/>
          <w:color w:val="6B6B6B"/>
          <w:lang w:eastAsia="it-IT"/>
        </w:rPr>
        <w:t> | +33 680179422</w:t>
      </w:r>
    </w:p>
    <w:p w:rsidR="005250AA" w:rsidRPr="00CC0970" w:rsidRDefault="005250AA" w:rsidP="005250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6B6B6B"/>
          <w:lang w:eastAsia="it-IT"/>
        </w:rPr>
      </w:pPr>
      <w:r w:rsidRPr="00CC0970">
        <w:rPr>
          <w:rFonts w:ascii="Arial" w:eastAsia="Times New Roman" w:hAnsi="Arial" w:cs="Arial"/>
          <w:color w:val="6B6B6B"/>
          <w:lang w:eastAsia="it-IT"/>
        </w:rPr>
        <w:t>JESC: Eleonora Vitale </w:t>
      </w:r>
      <w:hyperlink r:id="rId12" w:history="1">
        <w:r w:rsidRPr="00CC0970">
          <w:rPr>
            <w:rFonts w:ascii="Arial" w:eastAsia="Times New Roman" w:hAnsi="Arial" w:cs="Arial"/>
            <w:color w:val="AB2345"/>
            <w:u w:val="single"/>
            <w:lang w:eastAsia="it-IT"/>
          </w:rPr>
          <w:t>vitale@jesc.eu</w:t>
        </w:r>
      </w:hyperlink>
      <w:r w:rsidRPr="00CC0970">
        <w:rPr>
          <w:rFonts w:ascii="Arial" w:eastAsia="Times New Roman" w:hAnsi="Arial" w:cs="Arial"/>
          <w:color w:val="6B6B6B"/>
          <w:lang w:eastAsia="it-IT"/>
        </w:rPr>
        <w:t> | +32493815106</w:t>
      </w:r>
    </w:p>
    <w:p w:rsidR="006C6DB3" w:rsidRDefault="00CC0970"/>
    <w:sectPr w:rsidR="006C6DB3" w:rsidSect="005631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7BF"/>
    <w:multiLevelType w:val="multilevel"/>
    <w:tmpl w:val="75E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D0"/>
    <w:rsid w:val="005250AA"/>
    <w:rsid w:val="00563199"/>
    <w:rsid w:val="00971CA4"/>
    <w:rsid w:val="00CC0970"/>
    <w:rsid w:val="00DB4A92"/>
    <w:rsid w:val="00F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138AF7"/>
  <w15:chartTrackingRefBased/>
  <w15:docId w15:val="{BEA74243-049A-1A4A-AC4C-CCB538F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23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F237D0"/>
  </w:style>
  <w:style w:type="character" w:customStyle="1" w:styleId="apple-converted-space">
    <w:name w:val="apple-converted-space"/>
    <w:basedOn w:val="Carpredefinitoparagrafo"/>
    <w:rsid w:val="00F237D0"/>
  </w:style>
  <w:style w:type="character" w:customStyle="1" w:styleId="eop">
    <w:name w:val="eop"/>
    <w:basedOn w:val="Carpredefinitoparagrafo"/>
    <w:rsid w:val="00F237D0"/>
  </w:style>
  <w:style w:type="paragraph" w:styleId="NormaleWeb">
    <w:name w:val="Normal (Web)"/>
    <w:basedOn w:val="Normale"/>
    <w:uiPriority w:val="99"/>
    <w:semiHidden/>
    <w:unhideWhenUsed/>
    <w:rsid w:val="005250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wetitle3">
    <w:name w:val="swetitle3"/>
    <w:basedOn w:val="Carpredefinitoparagrafo"/>
    <w:rsid w:val="005250AA"/>
  </w:style>
  <w:style w:type="character" w:styleId="Collegamentoipertestuale">
    <w:name w:val="Hyperlink"/>
    <w:basedOn w:val="Carpredefinitoparagrafo"/>
    <w:uiPriority w:val="99"/>
    <w:unhideWhenUsed/>
    <w:rsid w:val="005250A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ce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comece.eu" TargetMode="External"/><Relationship Id="rId12" Type="http://schemas.openxmlformats.org/officeDocument/2006/relationships/hyperlink" Target="mailto:Eleonora.vitale@jes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0wafknRpk" TargetMode="External"/><Relationship Id="rId11" Type="http://schemas.openxmlformats.org/officeDocument/2006/relationships/hyperlink" Target="mailto:secretary@jupax-europa.org" TargetMode="External"/><Relationship Id="rId5" Type="http://schemas.openxmlformats.org/officeDocument/2006/relationships/hyperlink" Target="http://www.youtube.com/watch?v=TSaRzH2aS3U" TargetMode="External"/><Relationship Id="rId10" Type="http://schemas.openxmlformats.org/officeDocument/2006/relationships/hyperlink" Target="mailto:%3creba@catholicclimatemovement.glo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rotti@cid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Antonio Ammirati</cp:lastModifiedBy>
  <cp:revision>4</cp:revision>
  <dcterms:created xsi:type="dcterms:W3CDTF">2020-05-30T05:55:00Z</dcterms:created>
  <dcterms:modified xsi:type="dcterms:W3CDTF">2020-05-30T07:03:00Z</dcterms:modified>
</cp:coreProperties>
</file>