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9B8" w:rsidRDefault="00CB09B8" w:rsidP="00284EB9">
      <w:pPr>
        <w:tabs>
          <w:tab w:val="left" w:pos="1701"/>
          <w:tab w:val="left" w:pos="2127"/>
        </w:tabs>
        <w:jc w:val="center"/>
        <w:rPr>
          <w:rFonts w:ascii="Cambria" w:hAnsi="Cambria"/>
          <w:b/>
          <w:bCs/>
          <w:color w:val="9A7A2C"/>
          <w:sz w:val="32"/>
          <w:szCs w:val="25"/>
          <w:u w:color="986726"/>
          <w:lang w:val="en-GB"/>
        </w:rPr>
      </w:pPr>
    </w:p>
    <w:p w:rsidR="00F523AC" w:rsidRDefault="0091280C">
      <w:pPr>
        <w:ind w:firstLine="3"/>
        <w:jc w:val="center"/>
        <w:rPr>
          <w:rFonts w:ascii="Cambria" w:hAnsi="Cambria"/>
          <w:b/>
        </w:rPr>
      </w:pPr>
      <w:r w:rsidRPr="00925A28">
        <w:rPr>
          <w:rFonts w:ascii="Cambria" w:hAnsi="Cambria"/>
          <w:b/>
        </w:rPr>
        <w:t>ZGROMADZENIE PLENARNE</w:t>
      </w:r>
    </w:p>
    <w:p w:rsidR="00F523AC" w:rsidRDefault="0091280C">
      <w:pPr>
        <w:ind w:firstLine="3"/>
        <w:jc w:val="center"/>
        <w:rPr>
          <w:rFonts w:ascii="Cambria" w:hAnsi="Cambria"/>
          <w:b/>
          <w:sz w:val="26"/>
          <w:szCs w:val="26"/>
        </w:rPr>
      </w:pPr>
      <w:r w:rsidRPr="00925A28">
        <w:rPr>
          <w:rFonts w:ascii="Cambria" w:hAnsi="Cambria"/>
          <w:b/>
          <w:sz w:val="26"/>
          <w:szCs w:val="26"/>
        </w:rPr>
        <w:t>"</w:t>
      </w:r>
      <w:r w:rsidRPr="00925A28">
        <w:rPr>
          <w:rFonts w:ascii="Cambria" w:hAnsi="Cambria"/>
          <w:b/>
          <w:bCs/>
          <w:i/>
          <w:iCs/>
          <w:sz w:val="26"/>
          <w:szCs w:val="26"/>
        </w:rPr>
        <w:t>Nowe kroki dla Kościoła synodalnego w Europi</w:t>
      </w:r>
      <w:r w:rsidRPr="00925A28">
        <w:rPr>
          <w:rFonts w:ascii="Cambria" w:hAnsi="Cambria"/>
          <w:b/>
          <w:sz w:val="26"/>
          <w:szCs w:val="26"/>
        </w:rPr>
        <w:t>e</w:t>
      </w:r>
    </w:p>
    <w:p w:rsidR="00030A1D" w:rsidRPr="00925A28" w:rsidRDefault="00030A1D" w:rsidP="00030A1D">
      <w:pPr>
        <w:ind w:firstLine="3"/>
        <w:jc w:val="center"/>
        <w:rPr>
          <w:rFonts w:ascii="Cambria" w:hAnsi="Cambria"/>
          <w:b/>
          <w:i/>
        </w:rPr>
      </w:pPr>
    </w:p>
    <w:p w:rsidR="00030A1D" w:rsidRPr="00925A28" w:rsidRDefault="00030A1D" w:rsidP="00030A1D">
      <w:pPr>
        <w:ind w:firstLine="3"/>
        <w:jc w:val="center"/>
        <w:rPr>
          <w:rFonts w:ascii="Cambria" w:hAnsi="Cambria"/>
          <w:b/>
          <w:i/>
        </w:rPr>
      </w:pPr>
    </w:p>
    <w:p w:rsidR="00F523AC" w:rsidRDefault="0091280C">
      <w:pPr>
        <w:ind w:firstLine="3"/>
        <w:jc w:val="center"/>
        <w:rPr>
          <w:rFonts w:ascii="Cambria" w:hAnsi="Cambria"/>
          <w:b/>
          <w:iCs/>
          <w:sz w:val="28"/>
          <w:szCs w:val="28"/>
        </w:rPr>
      </w:pPr>
      <w:r w:rsidRPr="00B121BC">
        <w:rPr>
          <w:rFonts w:ascii="Cambria" w:hAnsi="Cambria"/>
          <w:b/>
          <w:iCs/>
          <w:sz w:val="28"/>
          <w:szCs w:val="28"/>
        </w:rPr>
        <w:t>Wprowadzenie</w:t>
      </w:r>
    </w:p>
    <w:p w:rsidR="00F523AC" w:rsidRDefault="0091280C">
      <w:pPr>
        <w:ind w:firstLine="3"/>
        <w:jc w:val="center"/>
        <w:rPr>
          <w:rFonts w:ascii="Cambria" w:hAnsi="Cambria"/>
          <w:bCs/>
          <w:i/>
        </w:rPr>
      </w:pPr>
      <w:r w:rsidRPr="00B121BC">
        <w:rPr>
          <w:rFonts w:ascii="Cambria" w:hAnsi="Cambria"/>
          <w:bCs/>
          <w:i/>
        </w:rPr>
        <w:t xml:space="preserve">JE ks. </w:t>
      </w:r>
      <w:proofErr w:type="gramStart"/>
      <w:r w:rsidRPr="00B121BC">
        <w:rPr>
          <w:rFonts w:ascii="Cambria" w:hAnsi="Cambria"/>
          <w:bCs/>
          <w:i/>
        </w:rPr>
        <w:t>bp</w:t>
      </w:r>
      <w:proofErr w:type="gramEnd"/>
      <w:r w:rsidRPr="00B121BC">
        <w:rPr>
          <w:rFonts w:ascii="Cambria" w:hAnsi="Cambria"/>
          <w:bCs/>
          <w:i/>
        </w:rPr>
        <w:t xml:space="preserve"> Gintaras Grušas</w:t>
      </w:r>
    </w:p>
    <w:p w:rsidR="00F523AC" w:rsidRDefault="0091280C">
      <w:pPr>
        <w:ind w:firstLine="3"/>
        <w:jc w:val="center"/>
        <w:rPr>
          <w:rFonts w:ascii="Cambria" w:hAnsi="Cambria"/>
          <w:bCs/>
          <w:i/>
          <w:sz w:val="22"/>
          <w:szCs w:val="22"/>
        </w:rPr>
      </w:pPr>
      <w:r w:rsidRPr="00B121BC">
        <w:rPr>
          <w:rFonts w:ascii="Cambria" w:hAnsi="Cambria"/>
          <w:bCs/>
          <w:i/>
          <w:sz w:val="22"/>
          <w:szCs w:val="22"/>
        </w:rPr>
        <w:t>Arcybiskup Wilna i przewodniczący CCEE</w:t>
      </w:r>
    </w:p>
    <w:p w:rsidR="00F523AC" w:rsidRDefault="00B121BC">
      <w:pPr>
        <w:jc w:val="center"/>
        <w:rPr>
          <w:rFonts w:ascii="Cambria" w:hAnsi="Cambria"/>
          <w:sz w:val="22"/>
          <w:szCs w:val="22"/>
          <w:lang w:val="it-IT"/>
        </w:rPr>
      </w:pPr>
      <w:r>
        <w:rPr>
          <w:rFonts w:ascii="Cambria" w:hAnsi="Cambria"/>
          <w:sz w:val="22"/>
          <w:szCs w:val="22"/>
          <w:lang w:val="it-IT"/>
        </w:rPr>
        <w:t xml:space="preserve">27 </w:t>
      </w:r>
      <w:r w:rsidRPr="00925A28">
        <w:rPr>
          <w:rFonts w:ascii="Cambria" w:hAnsi="Cambria"/>
          <w:sz w:val="22"/>
          <w:szCs w:val="22"/>
          <w:lang w:val="it-IT"/>
        </w:rPr>
        <w:t>listopada 2023 r.</w:t>
      </w:r>
    </w:p>
    <w:p w:rsidR="00030A1D" w:rsidRPr="00925A28" w:rsidRDefault="00030A1D" w:rsidP="00030A1D">
      <w:pPr>
        <w:tabs>
          <w:tab w:val="left" w:pos="1701"/>
          <w:tab w:val="left" w:pos="2127"/>
        </w:tabs>
        <w:jc w:val="center"/>
        <w:rPr>
          <w:rFonts w:ascii="Cambria" w:hAnsi="Cambria"/>
          <w:b/>
          <w:bCs/>
          <w:color w:val="9A7A2C"/>
          <w:sz w:val="32"/>
          <w:szCs w:val="25"/>
          <w:u w:color="986726"/>
        </w:rPr>
      </w:pPr>
    </w:p>
    <w:p w:rsidR="00030A1D" w:rsidRPr="00925A28" w:rsidRDefault="00030A1D" w:rsidP="00030A1D">
      <w:pPr>
        <w:rPr>
          <w:rFonts w:ascii="Cambria" w:hAnsi="Cambria"/>
          <w:lang w:val="it-IT"/>
        </w:rPr>
      </w:pPr>
    </w:p>
    <w:p w:rsidR="00F523AC" w:rsidRDefault="0091280C">
      <w:pPr>
        <w:rPr>
          <w:rFonts w:ascii="Cambria" w:hAnsi="Cambria"/>
        </w:rPr>
      </w:pPr>
      <w:r w:rsidRPr="00B121BC">
        <w:rPr>
          <w:rFonts w:ascii="Cambria" w:hAnsi="Cambria"/>
        </w:rPr>
        <w:t>Drodzy Bracia w Episkopacie,</w:t>
      </w:r>
    </w:p>
    <w:p w:rsidR="00F523AC" w:rsidRDefault="0091280C">
      <w:pPr>
        <w:jc w:val="both"/>
        <w:rPr>
          <w:rFonts w:ascii="Cambria" w:hAnsi="Cambria"/>
        </w:rPr>
      </w:pPr>
      <w:proofErr w:type="gramStart"/>
      <w:r w:rsidRPr="00B121BC">
        <w:rPr>
          <w:rFonts w:ascii="Cambria" w:hAnsi="Cambria"/>
        </w:rPr>
        <w:t>drodzy</w:t>
      </w:r>
      <w:proofErr w:type="gramEnd"/>
      <w:r w:rsidRPr="00B121BC">
        <w:rPr>
          <w:rFonts w:ascii="Cambria" w:hAnsi="Cambria"/>
        </w:rPr>
        <w:t xml:space="preserve"> uczestnicy Zgromadzenia Plenarnego,</w:t>
      </w:r>
    </w:p>
    <w:p w:rsidR="00B121BC" w:rsidRPr="00B121BC" w:rsidRDefault="00B121BC" w:rsidP="00B121BC">
      <w:pPr>
        <w:jc w:val="both"/>
        <w:rPr>
          <w:rFonts w:ascii="Cambria" w:hAnsi="Cambria"/>
        </w:rPr>
      </w:pPr>
    </w:p>
    <w:p w:rsidR="00F523AC" w:rsidRDefault="00577961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Pokój </w:t>
      </w:r>
      <w:r w:rsidR="001E00C4">
        <w:rPr>
          <w:rFonts w:ascii="Cambria" w:hAnsi="Cambria"/>
        </w:rPr>
        <w:t xml:space="preserve">z </w:t>
      </w:r>
      <w:r>
        <w:rPr>
          <w:rFonts w:ascii="Cambria" w:hAnsi="Cambria"/>
        </w:rPr>
        <w:t>Wam</w:t>
      </w:r>
      <w:r w:rsidR="001E00C4">
        <w:rPr>
          <w:rFonts w:ascii="Cambria" w:hAnsi="Cambria"/>
        </w:rPr>
        <w:t>i</w:t>
      </w:r>
      <w:r w:rsidRPr="00B121BC">
        <w:rPr>
          <w:rFonts w:ascii="Cambria" w:hAnsi="Cambria"/>
        </w:rPr>
        <w:t xml:space="preserve">! Niech pozdrowienie Jezusa Zmartwychwstałego będzie naszym życzeniem, które staje się modlitwą, dla naszych wspólnot, dla całego świata: dziś bardziej niż kiedykolwiek świat potrzebuje pokoju. Wraz z papieżem Franciszkiem stanowczo mówimy </w:t>
      </w:r>
      <w:r>
        <w:rPr>
          <w:rFonts w:ascii="Cambria" w:hAnsi="Cambria"/>
        </w:rPr>
        <w:t>“</w:t>
      </w:r>
      <w:r w:rsidRPr="00B121BC">
        <w:rPr>
          <w:rFonts w:ascii="Cambria" w:hAnsi="Cambria"/>
        </w:rPr>
        <w:t xml:space="preserve">nie wojnie, która jest klęską ludzkości. Potwierdzamy naszą bliskość z tymi, którzy cierpią z powodu tak wielu konfliktów, zwłaszcza z Ukrainą, narodem ormiańskim i mieszkańcami Ziemi Świętej. Nadal modlimy się za ofiary i ich rodziny. Nadal modlimy się o </w:t>
      </w:r>
      <w:r w:rsidR="00D656A9">
        <w:rPr>
          <w:rFonts w:ascii="Cambria" w:hAnsi="Cambria"/>
        </w:rPr>
        <w:t>cud</w:t>
      </w:r>
      <w:r w:rsidRPr="00B121BC">
        <w:rPr>
          <w:rFonts w:ascii="Cambria" w:hAnsi="Cambria"/>
        </w:rPr>
        <w:t xml:space="preserve"> pokoju.</w:t>
      </w:r>
    </w:p>
    <w:p w:rsidR="00B121BC" w:rsidRPr="00B121BC" w:rsidRDefault="00B121BC" w:rsidP="00B121BC">
      <w:pPr>
        <w:jc w:val="both"/>
        <w:rPr>
          <w:rFonts w:ascii="Cambria" w:hAnsi="Cambria"/>
        </w:rPr>
      </w:pPr>
    </w:p>
    <w:p w:rsidR="00F523AC" w:rsidRDefault="0091280C">
      <w:pPr>
        <w:jc w:val="both"/>
        <w:rPr>
          <w:rFonts w:ascii="Cambria" w:hAnsi="Cambria"/>
          <w:bCs/>
        </w:rPr>
      </w:pPr>
      <w:r w:rsidRPr="00B121BC">
        <w:rPr>
          <w:rFonts w:ascii="Cambria" w:hAnsi="Cambria"/>
          <w:bCs/>
        </w:rPr>
        <w:t xml:space="preserve">Bardzo dziękujemy </w:t>
      </w:r>
      <w:r w:rsidRPr="00B121BC">
        <w:rPr>
          <w:rFonts w:ascii="Cambria" w:hAnsi="Cambria"/>
          <w:b/>
        </w:rPr>
        <w:t>J</w:t>
      </w:r>
      <w:r w:rsidR="0007246E">
        <w:rPr>
          <w:rFonts w:ascii="Cambria" w:hAnsi="Cambria"/>
          <w:b/>
        </w:rPr>
        <w:t>E</w:t>
      </w:r>
      <w:r w:rsidRPr="00B121BC">
        <w:rPr>
          <w:rFonts w:ascii="Cambria" w:hAnsi="Cambria"/>
          <w:b/>
        </w:rPr>
        <w:t xml:space="preserve"> </w:t>
      </w:r>
      <w:r w:rsidRPr="00B121BC">
        <w:rPr>
          <w:rFonts w:ascii="Cambria" w:hAnsi="Cambria"/>
          <w:bCs/>
          <w:i/>
          <w:iCs/>
        </w:rPr>
        <w:t xml:space="preserve">Arcybiskupowi </w:t>
      </w:r>
      <w:r w:rsidRPr="00B121BC">
        <w:rPr>
          <w:rFonts w:ascii="Cambria" w:hAnsi="Cambria"/>
          <w:b/>
        </w:rPr>
        <w:t>Charlesowi SCICLUNA</w:t>
      </w:r>
      <w:r w:rsidRPr="00B121BC">
        <w:rPr>
          <w:rFonts w:ascii="Cambria" w:hAnsi="Cambria"/>
          <w:bCs/>
        </w:rPr>
        <w:t xml:space="preserve">, </w:t>
      </w:r>
      <w:r w:rsidRPr="00B121BC">
        <w:rPr>
          <w:rFonts w:ascii="Cambria" w:hAnsi="Cambria"/>
          <w:bCs/>
          <w:i/>
          <w:iCs/>
        </w:rPr>
        <w:t xml:space="preserve">Arcybiskupowi Malty, </w:t>
      </w:r>
      <w:r w:rsidRPr="00B121BC">
        <w:rPr>
          <w:rFonts w:ascii="Cambria" w:hAnsi="Cambria"/>
          <w:bCs/>
        </w:rPr>
        <w:t>za zaproszenie i przyjęcie nas w tych dniach. A także jego pracownikom, którzy zajęli się organizacją naszego spotkania.</w:t>
      </w:r>
    </w:p>
    <w:p w:rsidR="00F523AC" w:rsidRDefault="0091280C">
      <w:pPr>
        <w:jc w:val="both"/>
        <w:rPr>
          <w:rFonts w:ascii="Cambria" w:hAnsi="Cambria"/>
          <w:bCs/>
        </w:rPr>
      </w:pPr>
      <w:r w:rsidRPr="00B121BC">
        <w:rPr>
          <w:rFonts w:ascii="Cambria" w:hAnsi="Cambria"/>
        </w:rPr>
        <w:t>Dziękuję nuncjuszowi apostolskiemu</w:t>
      </w:r>
      <w:r w:rsidRPr="00B121BC">
        <w:rPr>
          <w:rFonts w:ascii="Cambria" w:hAnsi="Cambria"/>
          <w:b/>
          <w:bCs/>
        </w:rPr>
        <w:t>, JE abp Savio HON TAI-FAI</w:t>
      </w:r>
      <w:r w:rsidRPr="00B121BC">
        <w:rPr>
          <w:rFonts w:ascii="Cambria" w:hAnsi="Cambria"/>
          <w:bCs/>
        </w:rPr>
        <w:t>, za jego słowa pozdrowienia i za przybliżenie nam bliskości papieża.</w:t>
      </w:r>
      <w:r w:rsidR="00D656A9" w:rsidRPr="00D656A9">
        <w:t xml:space="preserve"> </w:t>
      </w:r>
      <w:r w:rsidR="00D656A9" w:rsidRPr="00D656A9">
        <w:rPr>
          <w:rFonts w:ascii="Cambria" w:hAnsi="Cambria"/>
          <w:bCs/>
        </w:rPr>
        <w:t>N</w:t>
      </w:r>
      <w:r w:rsidR="00D656A9">
        <w:rPr>
          <w:rFonts w:ascii="Cambria" w:hAnsi="Cambria"/>
          <w:bCs/>
        </w:rPr>
        <w:t>i</w:t>
      </w:r>
      <w:r w:rsidR="00D656A9" w:rsidRPr="00D656A9">
        <w:rPr>
          <w:rFonts w:ascii="Cambria" w:hAnsi="Cambria"/>
          <w:bCs/>
        </w:rPr>
        <w:t>eustannie modlimy się za papieża Franciszka,</w:t>
      </w:r>
      <w:r w:rsidR="00D656A9">
        <w:rPr>
          <w:rFonts w:ascii="Cambria" w:hAnsi="Cambria"/>
          <w:bCs/>
        </w:rPr>
        <w:t xml:space="preserve"> </w:t>
      </w:r>
      <w:r w:rsidR="00D656A9" w:rsidRPr="00D656A9">
        <w:rPr>
          <w:rFonts w:ascii="Cambria" w:hAnsi="Cambria"/>
          <w:bCs/>
        </w:rPr>
        <w:t>za jego życie i misję.</w:t>
      </w:r>
    </w:p>
    <w:p w:rsidR="00F523AC" w:rsidRDefault="0007246E">
      <w:pPr>
        <w:jc w:val="both"/>
        <w:rPr>
          <w:rFonts w:ascii="Cambria" w:hAnsi="Cambria"/>
          <w:bCs/>
          <w:iCs/>
        </w:rPr>
      </w:pPr>
      <w:r>
        <w:rPr>
          <w:rFonts w:ascii="Cambria" w:hAnsi="Cambria"/>
          <w:bCs/>
        </w:rPr>
        <w:t>Dziękuję r</w:t>
      </w:r>
      <w:r w:rsidRPr="00B121BC">
        <w:rPr>
          <w:rFonts w:ascii="Cambria" w:hAnsi="Cambria"/>
          <w:bCs/>
        </w:rPr>
        <w:t xml:space="preserve">ównież </w:t>
      </w:r>
      <w:r w:rsidRPr="00B121BC">
        <w:rPr>
          <w:rFonts w:ascii="Cambria" w:hAnsi="Cambria"/>
          <w:b/>
          <w:bCs/>
        </w:rPr>
        <w:t xml:space="preserve">JE </w:t>
      </w:r>
      <w:r w:rsidRPr="00B121BC">
        <w:rPr>
          <w:rFonts w:ascii="Cambria" w:hAnsi="Cambria"/>
          <w:b/>
        </w:rPr>
        <w:t>Kard. Pierbattista PIZZABALLA</w:t>
      </w:r>
      <w:r w:rsidRPr="00B121BC">
        <w:rPr>
          <w:rFonts w:ascii="Cambria" w:hAnsi="Cambria"/>
        </w:rPr>
        <w:t xml:space="preserve">, </w:t>
      </w:r>
      <w:r w:rsidRPr="00B121BC">
        <w:rPr>
          <w:rFonts w:ascii="Cambria" w:hAnsi="Cambria"/>
          <w:i/>
        </w:rPr>
        <w:t xml:space="preserve">Patriarcha Jerozolimy Latynów, </w:t>
      </w:r>
      <w:r w:rsidRPr="00B121BC">
        <w:rPr>
          <w:rFonts w:ascii="Cambria" w:hAnsi="Cambria"/>
          <w:iCs/>
        </w:rPr>
        <w:t>za jego pozdrowienie i refleksję na temat obecnej fali przemocy</w:t>
      </w:r>
      <w:r>
        <w:rPr>
          <w:rFonts w:ascii="Cambria" w:hAnsi="Cambria"/>
          <w:iCs/>
        </w:rPr>
        <w:t xml:space="preserve"> przetaczającej się przez</w:t>
      </w:r>
      <w:r w:rsidRPr="00B121BC">
        <w:rPr>
          <w:rFonts w:ascii="Cambria" w:hAnsi="Cambria"/>
          <w:iCs/>
        </w:rPr>
        <w:t xml:space="preserve"> Ziemi</w:t>
      </w:r>
      <w:r>
        <w:rPr>
          <w:rFonts w:ascii="Cambria" w:hAnsi="Cambria"/>
          <w:iCs/>
        </w:rPr>
        <w:t>ę</w:t>
      </w:r>
      <w:r w:rsidRPr="00B121BC">
        <w:rPr>
          <w:rFonts w:ascii="Cambria" w:hAnsi="Cambria"/>
          <w:iCs/>
        </w:rPr>
        <w:t xml:space="preserve"> Święt</w:t>
      </w:r>
      <w:r>
        <w:rPr>
          <w:rFonts w:ascii="Cambria" w:hAnsi="Cambria"/>
          <w:iCs/>
        </w:rPr>
        <w:t>ą</w:t>
      </w:r>
      <w:r w:rsidRPr="00B121BC">
        <w:rPr>
          <w:rFonts w:ascii="Cambria" w:hAnsi="Cambria"/>
          <w:iCs/>
        </w:rPr>
        <w:t>. Eminencjo, dziękuję szczególnie za zaangażowanie wspólnoty chrześcijańskiej na rzecz pokoju w tym regionie.</w:t>
      </w:r>
    </w:p>
    <w:p w:rsidR="00B121BC" w:rsidRPr="00B121BC" w:rsidRDefault="00B121BC" w:rsidP="00B121BC">
      <w:pPr>
        <w:pStyle w:val="StandardWeb"/>
        <w:jc w:val="both"/>
        <w:rPr>
          <w:rFonts w:ascii="Cambria" w:eastAsia="Times New Roman" w:hAnsi="Cambria"/>
          <w:lang w:val="it-CH" w:eastAsia="it-IT"/>
        </w:rPr>
      </w:pPr>
    </w:p>
    <w:p w:rsidR="00F523AC" w:rsidRDefault="0091280C">
      <w:pPr>
        <w:pStyle w:val="StandardWeb"/>
        <w:jc w:val="both"/>
        <w:rPr>
          <w:rFonts w:ascii="Cambria" w:eastAsia="Times New Roman" w:hAnsi="Cambria"/>
          <w:lang w:val="it-CH" w:eastAsia="it-IT"/>
        </w:rPr>
      </w:pPr>
      <w:r w:rsidRPr="00B121BC">
        <w:rPr>
          <w:rFonts w:ascii="Cambria" w:eastAsia="Times New Roman" w:hAnsi="Cambria"/>
          <w:lang w:val="it-CH" w:eastAsia="it-IT"/>
        </w:rPr>
        <w:t>Pod koniec września, przed otwarciem XVI Zwyczajnego Zgromadzenia Ogólnego Synodu Biskupów, papież Franciszek przewodniczył publicznemu konsystorzowi w celu powołania 21 nowych kardynałów: dziesięciu z nich to Europejczycy. Dziękujemy Ojcu Świętemu za życzliwość, z jaką patrzy na nasz kontynent i raz jeszcze składamy najserdeczniejsze życzenia nowym kardynałom.</w:t>
      </w:r>
    </w:p>
    <w:p w:rsidR="00B121BC" w:rsidRPr="00B121BC" w:rsidRDefault="00B121BC" w:rsidP="00B121BC">
      <w:pPr>
        <w:pStyle w:val="StandardWeb"/>
        <w:jc w:val="both"/>
        <w:rPr>
          <w:rFonts w:ascii="Cambria" w:eastAsia="Times New Roman" w:hAnsi="Cambria"/>
          <w:lang w:val="it-CH" w:eastAsia="it-IT"/>
        </w:rPr>
      </w:pPr>
    </w:p>
    <w:p w:rsidR="00F523AC" w:rsidRDefault="0091280C">
      <w:pPr>
        <w:pStyle w:val="StandardWeb"/>
        <w:jc w:val="both"/>
        <w:rPr>
          <w:rFonts w:ascii="Cambria" w:eastAsia="Times New Roman" w:hAnsi="Cambria"/>
          <w:bCs/>
          <w:lang w:val="it-CH" w:eastAsia="it-IT"/>
        </w:rPr>
      </w:pPr>
      <w:r w:rsidRPr="00B121BC">
        <w:rPr>
          <w:rFonts w:ascii="Cambria" w:eastAsia="Times New Roman" w:hAnsi="Cambria"/>
          <w:lang w:val="it-CH" w:eastAsia="it-IT"/>
        </w:rPr>
        <w:t xml:space="preserve">Jutro będziemy gościć </w:t>
      </w:r>
      <w:r w:rsidRPr="00B121BC">
        <w:rPr>
          <w:rFonts w:ascii="Cambria" w:eastAsia="Times New Roman" w:hAnsi="Cambria"/>
          <w:b/>
          <w:bCs/>
          <w:lang w:val="it-CH" w:eastAsia="it-IT"/>
        </w:rPr>
        <w:t>JE Kard. Roberta Francisa Prevosta</w:t>
      </w:r>
      <w:r w:rsidRPr="00B121BC">
        <w:rPr>
          <w:rFonts w:ascii="Cambria" w:eastAsia="Times New Roman" w:hAnsi="Cambria"/>
          <w:lang w:val="it-CH" w:eastAsia="it-IT"/>
        </w:rPr>
        <w:t xml:space="preserve">, </w:t>
      </w:r>
      <w:r w:rsidRPr="00B121BC">
        <w:rPr>
          <w:rFonts w:ascii="Cambria" w:eastAsia="Times New Roman" w:hAnsi="Cambria"/>
          <w:i/>
          <w:iCs/>
          <w:lang w:val="it-CH" w:eastAsia="it-IT"/>
        </w:rPr>
        <w:t>Prefekta Dykasterii ds. Biskupów</w:t>
      </w:r>
      <w:r w:rsidRPr="00B121BC">
        <w:rPr>
          <w:rFonts w:ascii="Cambria" w:eastAsia="Times New Roman" w:hAnsi="Cambria"/>
          <w:lang w:val="it-CH" w:eastAsia="it-IT"/>
        </w:rPr>
        <w:t xml:space="preserve">. Po raz pierwszy bierze on udział w naszej pracy i dziękujemy mu za </w:t>
      </w:r>
      <w:r w:rsidRPr="00B121BC">
        <w:rPr>
          <w:rFonts w:ascii="Cambria" w:eastAsia="Times New Roman" w:hAnsi="Cambria"/>
          <w:bCs/>
          <w:lang w:val="it-CH" w:eastAsia="it-IT"/>
        </w:rPr>
        <w:t>sympatię i zainteresowanie, z jakim patrzy na CCEE. Zapewniamy go o naszej aktywnej współpracy i modlitwie w intencji jego nowego zadania w służbie Kościoła powszechnego.</w:t>
      </w:r>
    </w:p>
    <w:p w:rsidR="00B121BC" w:rsidRPr="00B121BC" w:rsidRDefault="00B121BC" w:rsidP="00B121BC">
      <w:pPr>
        <w:pStyle w:val="StandardWeb"/>
        <w:jc w:val="both"/>
        <w:rPr>
          <w:rFonts w:ascii="Cambria" w:eastAsia="Times New Roman" w:hAnsi="Cambria"/>
          <w:lang w:val="it-CH" w:eastAsia="it-IT"/>
        </w:rPr>
      </w:pPr>
    </w:p>
    <w:p w:rsidR="00F523AC" w:rsidRDefault="0091280C">
      <w:pPr>
        <w:pStyle w:val="StandardWeb"/>
        <w:jc w:val="both"/>
        <w:rPr>
          <w:rFonts w:ascii="Cambria" w:eastAsia="Times New Roman" w:hAnsi="Cambria"/>
          <w:lang w:val="it-CH" w:eastAsia="it-IT"/>
        </w:rPr>
      </w:pPr>
      <w:r w:rsidRPr="00B121BC">
        <w:rPr>
          <w:rFonts w:ascii="Cambria" w:eastAsia="Times New Roman" w:hAnsi="Cambria"/>
          <w:lang w:val="it-CH" w:eastAsia="it-IT"/>
        </w:rPr>
        <w:t xml:space="preserve">Serdecznie pozdrawiamy i witamy </w:t>
      </w:r>
      <w:r w:rsidRPr="00B121BC">
        <w:rPr>
          <w:rFonts w:ascii="Cambria" w:eastAsia="Times New Roman" w:hAnsi="Cambria"/>
          <w:b/>
          <w:bCs/>
          <w:lang w:val="it-CH" w:eastAsia="it-IT"/>
        </w:rPr>
        <w:t xml:space="preserve">JE ks. </w:t>
      </w:r>
      <w:proofErr w:type="gramStart"/>
      <w:r w:rsidRPr="00B121BC">
        <w:rPr>
          <w:rFonts w:ascii="Cambria" w:eastAsia="Times New Roman" w:hAnsi="Cambria"/>
          <w:b/>
          <w:bCs/>
          <w:lang w:val="it-CH" w:eastAsia="it-IT"/>
        </w:rPr>
        <w:t>bpa</w:t>
      </w:r>
      <w:proofErr w:type="gramEnd"/>
      <w:r w:rsidRPr="00B121BC">
        <w:rPr>
          <w:rFonts w:ascii="Cambria" w:eastAsia="Times New Roman" w:hAnsi="Cambria"/>
          <w:b/>
          <w:bCs/>
          <w:lang w:val="it-CH" w:eastAsia="it-IT"/>
        </w:rPr>
        <w:t xml:space="preserve"> Mariano Crociata</w:t>
      </w:r>
      <w:r w:rsidRPr="00B121BC">
        <w:rPr>
          <w:rFonts w:ascii="Cambria" w:eastAsia="Times New Roman" w:hAnsi="Cambria"/>
          <w:lang w:val="it-CH" w:eastAsia="it-IT"/>
        </w:rPr>
        <w:t xml:space="preserve">, </w:t>
      </w:r>
      <w:r w:rsidRPr="00B121BC">
        <w:rPr>
          <w:rFonts w:ascii="Cambria" w:eastAsia="Times New Roman" w:hAnsi="Cambria"/>
          <w:i/>
          <w:iCs/>
          <w:lang w:val="it-CH" w:eastAsia="it-IT"/>
        </w:rPr>
        <w:t>Przewodniczącego COMECE</w:t>
      </w:r>
      <w:r w:rsidRPr="00B121BC">
        <w:rPr>
          <w:rFonts w:ascii="Cambria" w:eastAsia="Times New Roman" w:hAnsi="Cambria"/>
          <w:lang w:val="it-CH" w:eastAsia="it-IT"/>
        </w:rPr>
        <w:t xml:space="preserve">, oraz </w:t>
      </w:r>
      <w:r w:rsidRPr="00B121BC">
        <w:rPr>
          <w:rFonts w:ascii="Cambria" w:eastAsia="Times New Roman" w:hAnsi="Cambria"/>
          <w:b/>
          <w:bCs/>
          <w:lang w:val="it-CH" w:eastAsia="it-IT"/>
        </w:rPr>
        <w:t xml:space="preserve">ks. </w:t>
      </w:r>
      <w:proofErr w:type="gramStart"/>
      <w:r w:rsidRPr="00B121BC">
        <w:rPr>
          <w:rFonts w:ascii="Cambria" w:eastAsia="Times New Roman" w:hAnsi="Cambria"/>
          <w:b/>
          <w:bCs/>
          <w:lang w:val="it-CH" w:eastAsia="it-IT"/>
        </w:rPr>
        <w:t>bpa</w:t>
      </w:r>
      <w:proofErr w:type="gramEnd"/>
      <w:r w:rsidRPr="00B121BC">
        <w:rPr>
          <w:rFonts w:ascii="Cambria" w:eastAsia="Times New Roman" w:hAnsi="Cambria"/>
          <w:b/>
          <w:bCs/>
          <w:lang w:val="it-CH" w:eastAsia="it-IT"/>
        </w:rPr>
        <w:t xml:space="preserve"> Marco GANCI</w:t>
      </w:r>
      <w:r w:rsidRPr="00B121BC">
        <w:rPr>
          <w:rFonts w:ascii="Cambria" w:eastAsia="Times New Roman" w:hAnsi="Cambria"/>
          <w:lang w:val="it-CH" w:eastAsia="it-IT"/>
        </w:rPr>
        <w:t xml:space="preserve">, </w:t>
      </w:r>
      <w:r w:rsidRPr="00B121BC">
        <w:rPr>
          <w:rFonts w:ascii="Cambria" w:eastAsia="Times New Roman" w:hAnsi="Cambria"/>
          <w:i/>
          <w:iCs/>
          <w:lang w:val="it-CH" w:eastAsia="it-IT"/>
        </w:rPr>
        <w:t xml:space="preserve">Stałego Obserwatora Stolicy Apostolskiej </w:t>
      </w:r>
      <w:r w:rsidRPr="00B121BC">
        <w:rPr>
          <w:rFonts w:ascii="Cambria" w:eastAsia="Times New Roman" w:hAnsi="Cambria"/>
          <w:lang w:val="it-CH" w:eastAsia="it-IT"/>
        </w:rPr>
        <w:t>przy Radzie Europy w Strasburgu. Witamy również nowych członków CCEE:</w:t>
      </w:r>
    </w:p>
    <w:p w:rsidR="00F523AC" w:rsidRDefault="0091280C">
      <w:pPr>
        <w:pStyle w:val="StandardWeb"/>
        <w:jc w:val="both"/>
        <w:rPr>
          <w:rFonts w:ascii="Cambria" w:eastAsia="Times New Roman" w:hAnsi="Cambria"/>
          <w:lang w:val="it-CH" w:eastAsia="it-IT"/>
        </w:rPr>
      </w:pPr>
      <w:r w:rsidRPr="00B121BC">
        <w:rPr>
          <w:rFonts w:ascii="Cambria" w:eastAsia="Times New Roman" w:hAnsi="Cambria"/>
          <w:b/>
          <w:bCs/>
          <w:lang w:val="it-CH" w:eastAsia="it-IT"/>
        </w:rPr>
        <w:t xml:space="preserve">- JE ks. </w:t>
      </w:r>
      <w:proofErr w:type="gramStart"/>
      <w:r w:rsidRPr="00B121BC">
        <w:rPr>
          <w:rFonts w:ascii="Cambria" w:eastAsia="Times New Roman" w:hAnsi="Cambria"/>
          <w:b/>
          <w:bCs/>
          <w:lang w:val="it-CH" w:eastAsia="it-IT"/>
        </w:rPr>
        <w:t>bp</w:t>
      </w:r>
      <w:proofErr w:type="gramEnd"/>
      <w:r w:rsidRPr="00B121BC">
        <w:rPr>
          <w:rFonts w:ascii="Cambria" w:eastAsia="Times New Roman" w:hAnsi="Cambria"/>
          <w:b/>
          <w:bCs/>
          <w:lang w:val="it-CH" w:eastAsia="it-IT"/>
        </w:rPr>
        <w:t xml:space="preserve"> Vitalij SKOMAROVSKYI</w:t>
      </w:r>
      <w:r w:rsidRPr="00B121BC">
        <w:rPr>
          <w:rFonts w:ascii="Cambria" w:eastAsia="Times New Roman" w:hAnsi="Cambria"/>
          <w:lang w:val="it-CH" w:eastAsia="it-IT"/>
        </w:rPr>
        <w:t xml:space="preserve">, nowy przewodniczący dla Ukrainy łacińskiej, następca JE ks. </w:t>
      </w:r>
      <w:proofErr w:type="gramStart"/>
      <w:r w:rsidRPr="00B121BC">
        <w:rPr>
          <w:rFonts w:ascii="Cambria" w:eastAsia="Times New Roman" w:hAnsi="Cambria"/>
          <w:lang w:val="it-CH" w:eastAsia="it-IT"/>
        </w:rPr>
        <w:t>bpa</w:t>
      </w:r>
      <w:proofErr w:type="gramEnd"/>
      <w:r w:rsidRPr="00B121BC">
        <w:rPr>
          <w:rFonts w:ascii="Cambria" w:eastAsia="Times New Roman" w:hAnsi="Cambria"/>
          <w:lang w:val="it-CH" w:eastAsia="it-IT"/>
        </w:rPr>
        <w:t xml:space="preserve"> Mieczysława Mokrzyckiego;</w:t>
      </w:r>
    </w:p>
    <w:p w:rsidR="00F523AC" w:rsidRDefault="0091280C">
      <w:pPr>
        <w:pStyle w:val="StandardWeb"/>
        <w:jc w:val="both"/>
        <w:rPr>
          <w:rFonts w:ascii="Cambria" w:eastAsia="Times New Roman" w:hAnsi="Cambria"/>
          <w:lang w:val="it-CH" w:eastAsia="it-IT"/>
        </w:rPr>
      </w:pPr>
      <w:r w:rsidRPr="00B121BC">
        <w:rPr>
          <w:rFonts w:ascii="Cambria" w:eastAsia="Times New Roman" w:hAnsi="Cambria"/>
          <w:b/>
          <w:bCs/>
          <w:lang w:val="it-CH" w:eastAsia="it-IT"/>
        </w:rPr>
        <w:t xml:space="preserve">- JE bp Luc TERLINDEN, </w:t>
      </w:r>
      <w:r w:rsidRPr="00B121BC">
        <w:rPr>
          <w:rFonts w:ascii="Cambria" w:eastAsia="Times New Roman" w:hAnsi="Cambria"/>
          <w:lang w:val="it-CH" w:eastAsia="it-IT"/>
        </w:rPr>
        <w:t>nowy pr</w:t>
      </w:r>
      <w:r w:rsidR="0007246E">
        <w:rPr>
          <w:rFonts w:ascii="Cambria" w:eastAsia="Times New Roman" w:hAnsi="Cambria"/>
          <w:lang w:val="it-CH" w:eastAsia="it-IT"/>
        </w:rPr>
        <w:t>zewodniczący dla</w:t>
      </w:r>
      <w:r w:rsidRPr="00B121BC">
        <w:rPr>
          <w:rFonts w:ascii="Cambria" w:eastAsia="Times New Roman" w:hAnsi="Cambria"/>
          <w:lang w:val="it-CH" w:eastAsia="it-IT"/>
        </w:rPr>
        <w:t xml:space="preserve"> Belgii, następca JE kard.</w:t>
      </w:r>
      <w:r w:rsidR="00AB0080">
        <w:rPr>
          <w:rFonts w:ascii="Cambria" w:eastAsia="Times New Roman" w:hAnsi="Cambria"/>
          <w:lang w:val="it-CH" w:eastAsia="it-IT"/>
        </w:rPr>
        <w:t xml:space="preserve"> </w:t>
      </w:r>
      <w:r w:rsidRPr="00B121BC">
        <w:rPr>
          <w:rFonts w:ascii="Cambria" w:eastAsia="Times New Roman" w:hAnsi="Cambria"/>
          <w:lang w:val="it-CH" w:eastAsia="it-IT"/>
        </w:rPr>
        <w:t>Józef de Kesel. Serdeczne podziękowania dla tych ostatnich, którzy zakończyli swoją służbę jako przewodniczący Konferencji Episkopatów.</w:t>
      </w:r>
    </w:p>
    <w:p w:rsidR="00B121BC" w:rsidRPr="00B121BC" w:rsidRDefault="00B121BC" w:rsidP="00B121BC">
      <w:pPr>
        <w:pStyle w:val="StandardWeb"/>
        <w:jc w:val="both"/>
        <w:rPr>
          <w:rFonts w:ascii="Cambria" w:eastAsia="Times New Roman" w:hAnsi="Cambria"/>
          <w:lang w:val="it-CH" w:eastAsia="it-IT"/>
        </w:rPr>
      </w:pPr>
    </w:p>
    <w:p w:rsidR="00F523AC" w:rsidRDefault="0091280C">
      <w:pPr>
        <w:pStyle w:val="StandardWeb"/>
        <w:jc w:val="both"/>
        <w:rPr>
          <w:rFonts w:ascii="Cambria" w:eastAsia="Times New Roman" w:hAnsi="Cambria"/>
          <w:lang w:val="it-CH" w:eastAsia="it-IT"/>
        </w:rPr>
      </w:pPr>
      <w:r w:rsidRPr="00B121BC">
        <w:rPr>
          <w:rFonts w:ascii="Cambria" w:eastAsia="Times New Roman" w:hAnsi="Cambria"/>
          <w:lang w:val="it-CH" w:eastAsia="it-IT"/>
        </w:rPr>
        <w:t xml:space="preserve">Pod koniec grudnia ubiegłego roku, w wieku 95 lat, </w:t>
      </w:r>
      <w:r w:rsidRPr="00B121BC">
        <w:rPr>
          <w:rFonts w:ascii="Cambria" w:eastAsia="Times New Roman" w:hAnsi="Cambria"/>
          <w:b/>
          <w:bCs/>
          <w:lang w:val="it-CH" w:eastAsia="it-IT"/>
        </w:rPr>
        <w:t xml:space="preserve">emerytowany papież Benedykt XVI zakończył </w:t>
      </w:r>
      <w:r w:rsidRPr="00B121BC">
        <w:rPr>
          <w:rFonts w:ascii="Cambria" w:eastAsia="Times New Roman" w:hAnsi="Cambria"/>
          <w:lang w:val="it-CH" w:eastAsia="it-IT"/>
        </w:rPr>
        <w:t>swoją ziemską pielgrzymkę. Podczas swojego pontyfikatu wygłosił wiele przemówień na temat Europy: zawsze podkreślał znaczenie</w:t>
      </w:r>
      <w:r w:rsidR="00DD0DD7">
        <w:rPr>
          <w:rFonts w:ascii="Cambria" w:eastAsia="Times New Roman" w:hAnsi="Cambria"/>
          <w:lang w:val="it-CH" w:eastAsia="it-IT"/>
        </w:rPr>
        <w:t xml:space="preserve"> jej</w:t>
      </w:r>
      <w:r w:rsidRPr="00B121BC">
        <w:rPr>
          <w:rFonts w:ascii="Cambria" w:eastAsia="Times New Roman" w:hAnsi="Cambria"/>
          <w:lang w:val="it-CH" w:eastAsia="it-IT"/>
        </w:rPr>
        <w:t xml:space="preserve"> chrześcijańskich korzeni i zwracał uwagę na konieczny powrót do Chrystusa i ewangelizacji w celu zbudowania cywilizacji miłości. Wspominamy go z ogromną wdzięcznością i przyzywamy Nieba od Pana dla jego dobrego i wiernego sługi.</w:t>
      </w:r>
    </w:p>
    <w:p w:rsidR="00B121BC" w:rsidRPr="00B121BC" w:rsidRDefault="00B121BC" w:rsidP="00B121BC">
      <w:pPr>
        <w:pStyle w:val="StandardWeb"/>
        <w:jc w:val="both"/>
        <w:rPr>
          <w:rFonts w:ascii="Cambria" w:eastAsia="Times New Roman" w:hAnsi="Cambria"/>
          <w:lang w:val="it-CH" w:eastAsia="it-IT"/>
        </w:rPr>
      </w:pPr>
    </w:p>
    <w:p w:rsidR="00F523AC" w:rsidRDefault="0091280C">
      <w:pPr>
        <w:pStyle w:val="StandardWeb"/>
        <w:jc w:val="both"/>
        <w:rPr>
          <w:rFonts w:ascii="Cambria" w:eastAsia="Times New Roman" w:hAnsi="Cambria"/>
          <w:b/>
          <w:bCs/>
          <w:lang w:val="it-CH" w:eastAsia="it-IT"/>
        </w:rPr>
      </w:pPr>
      <w:r w:rsidRPr="00B121BC">
        <w:rPr>
          <w:rFonts w:ascii="Cambria" w:eastAsia="Times New Roman" w:hAnsi="Cambria"/>
          <w:b/>
          <w:bCs/>
          <w:lang w:val="it-CH" w:eastAsia="it-IT"/>
        </w:rPr>
        <w:t>Przykład europejskich świętych i męczenników</w:t>
      </w:r>
    </w:p>
    <w:p w:rsidR="00F523AC" w:rsidRDefault="0091280C">
      <w:pPr>
        <w:pStyle w:val="StandardWeb"/>
        <w:jc w:val="both"/>
        <w:rPr>
          <w:rFonts w:ascii="Cambria" w:eastAsia="Times New Roman" w:hAnsi="Cambria"/>
          <w:lang w:val="it-CH" w:eastAsia="it-IT"/>
        </w:rPr>
      </w:pPr>
      <w:r w:rsidRPr="00B121BC">
        <w:rPr>
          <w:rFonts w:ascii="Cambria" w:eastAsia="Times New Roman" w:hAnsi="Cambria"/>
          <w:lang w:val="it-CH" w:eastAsia="it-IT"/>
        </w:rPr>
        <w:t xml:space="preserve">W tym roku przypada </w:t>
      </w:r>
      <w:r w:rsidRPr="00B121BC">
        <w:rPr>
          <w:rFonts w:ascii="Cambria" w:hAnsi="Cambria"/>
          <w:lang w:val="it-CH"/>
        </w:rPr>
        <w:t>cz</w:t>
      </w:r>
      <w:r w:rsidR="00DD0DD7">
        <w:rPr>
          <w:rFonts w:ascii="Cambria" w:hAnsi="Cambria"/>
          <w:lang w:val="it-CH"/>
        </w:rPr>
        <w:t>terech</w:t>
      </w:r>
      <w:r w:rsidRPr="00B121BC">
        <w:rPr>
          <w:rFonts w:ascii="Cambria" w:hAnsi="Cambria"/>
          <w:lang w:val="it-CH"/>
        </w:rPr>
        <w:t xml:space="preserve">setna rocznica </w:t>
      </w:r>
      <w:r w:rsidRPr="00B121BC">
        <w:rPr>
          <w:rFonts w:ascii="Cambria" w:eastAsia="Times New Roman" w:hAnsi="Cambria"/>
          <w:lang w:val="it-CH" w:eastAsia="it-IT"/>
        </w:rPr>
        <w:t>męczeńskiej śmierci św. Jozafata, a Litwa oficjalnie ogłosiła ten rok Rokiem Świętego Jozafata. Obchody ku czci świętego biskupa i męczennika miały moc zjednoczenia czterech narodów: Litwy, Ukrainy, Białorusi i Polski. Święty J</w:t>
      </w:r>
      <w:r w:rsidR="00DD0DD7">
        <w:rPr>
          <w:rFonts w:ascii="Cambria" w:eastAsia="Times New Roman" w:hAnsi="Cambria"/>
          <w:lang w:val="it-CH" w:eastAsia="it-IT"/>
        </w:rPr>
        <w:t>ozafat</w:t>
      </w:r>
      <w:r w:rsidRPr="00B121BC">
        <w:rPr>
          <w:rFonts w:ascii="Cambria" w:eastAsia="Times New Roman" w:hAnsi="Cambria"/>
          <w:lang w:val="it-CH" w:eastAsia="it-IT"/>
        </w:rPr>
        <w:t xml:space="preserve"> był tak wielkim męczennikiem za jedność chrześcijan, że Paweł VI chciał, aby jego szczątki zostały przeniesione do Bazyliki Świętego Piotra, podczas uroczystej ceremonii, która odbyła się w czasie, gdy Sobór Watykański II dyskutował o ekumenizmie. To właśnie przy ołtarzu św. Bazylego Wielkiego, gdzie spoczywają szczątki świętego, 12 listopada wraz z arcybiskupem większym Światosławem Szewczukiem odprawiliśmy Boską Liturgię wraz z wieloma wiernymi ze wspólnot litewskich i ukraińskich obecnych w Rzymie.</w:t>
      </w:r>
    </w:p>
    <w:p w:rsidR="00B121BC" w:rsidRPr="00B121BC" w:rsidRDefault="00B121BC" w:rsidP="00B121BC">
      <w:pPr>
        <w:jc w:val="both"/>
        <w:rPr>
          <w:rFonts w:ascii="Cambria" w:hAnsi="Cambria"/>
        </w:rPr>
      </w:pPr>
    </w:p>
    <w:p w:rsidR="00F523AC" w:rsidRDefault="0091280C">
      <w:pPr>
        <w:jc w:val="both"/>
        <w:rPr>
          <w:rFonts w:ascii="Cambria" w:hAnsi="Cambria"/>
        </w:rPr>
      </w:pPr>
      <w:r w:rsidRPr="00B121BC">
        <w:rPr>
          <w:rFonts w:ascii="Cambria" w:hAnsi="Cambria"/>
        </w:rPr>
        <w:t>Ta rocznica ma wiele do powiedzenia dzisiejszej Europie. Święty J</w:t>
      </w:r>
      <w:r w:rsidR="00DD0DD7">
        <w:rPr>
          <w:rFonts w:ascii="Cambria" w:hAnsi="Cambria"/>
        </w:rPr>
        <w:t>ozafat</w:t>
      </w:r>
      <w:r w:rsidRPr="00B121BC">
        <w:rPr>
          <w:rFonts w:ascii="Cambria" w:hAnsi="Cambria"/>
        </w:rPr>
        <w:t xml:space="preserve"> był niezłomnym obrońcą jedności chrześcijan i gorliwym głosicielem Ewangelii, świadkiem więzi między narodami Europy, więzi, która wykracza poza polityczne dywagacje. Żyjemy w szczególnie dramatycznym czasie dla Europy. </w:t>
      </w:r>
      <w:r w:rsidR="00DD0DD7">
        <w:rPr>
          <w:rFonts w:ascii="Cambria" w:hAnsi="Cambria"/>
        </w:rPr>
        <w:t>Niestety, już</w:t>
      </w:r>
      <w:r w:rsidRPr="00B121BC">
        <w:rPr>
          <w:rFonts w:ascii="Cambria" w:hAnsi="Cambria"/>
        </w:rPr>
        <w:t xml:space="preserve"> drugi rok</w:t>
      </w:r>
      <w:r w:rsidR="00DD0DD7">
        <w:rPr>
          <w:rFonts w:ascii="Cambria" w:hAnsi="Cambria"/>
        </w:rPr>
        <w:t xml:space="preserve"> z rzędu</w:t>
      </w:r>
      <w:r w:rsidRPr="00B121BC">
        <w:rPr>
          <w:rFonts w:ascii="Cambria" w:hAnsi="Cambria"/>
        </w:rPr>
        <w:t>, obchodzimy zgromadzenie plenarne w czasie wojny</w:t>
      </w:r>
      <w:r w:rsidR="00DD0DD7">
        <w:rPr>
          <w:rFonts w:ascii="Cambria" w:hAnsi="Cambria"/>
        </w:rPr>
        <w:t xml:space="preserve"> toczącej się</w:t>
      </w:r>
      <w:r w:rsidRPr="00B121BC">
        <w:rPr>
          <w:rFonts w:ascii="Cambria" w:hAnsi="Cambria"/>
        </w:rPr>
        <w:t xml:space="preserve"> w sercu naszego kontynentu. Mamy historie świętości, które nas jednoczą i są w stanie złagodzić rany historii. Niech przykład świętego J</w:t>
      </w:r>
      <w:r w:rsidR="00DD0DD7">
        <w:rPr>
          <w:rFonts w:ascii="Cambria" w:hAnsi="Cambria"/>
        </w:rPr>
        <w:t>ozafata</w:t>
      </w:r>
      <w:r w:rsidRPr="00B121BC">
        <w:rPr>
          <w:rFonts w:ascii="Cambria" w:hAnsi="Cambria"/>
        </w:rPr>
        <w:t xml:space="preserve"> oraz tak wielu świętych i męczenników, świadków Ewangelii, do których poznania i naśladowania jesteśmy wezwani, pomoże nam odbudować nasze więzi, uznać naszą wspólną historię, budować zjednoczoną, pokojową i dostatnią Europę. </w:t>
      </w:r>
    </w:p>
    <w:p w:rsidR="00B121BC" w:rsidRPr="00B121BC" w:rsidRDefault="00B121BC" w:rsidP="00B121BC">
      <w:pPr>
        <w:jc w:val="both"/>
        <w:rPr>
          <w:rFonts w:ascii="Cambria" w:hAnsi="Cambria"/>
        </w:rPr>
      </w:pPr>
    </w:p>
    <w:p w:rsidR="00F523AC" w:rsidRDefault="0091280C">
      <w:pPr>
        <w:jc w:val="both"/>
        <w:rPr>
          <w:rFonts w:ascii="Cambria" w:hAnsi="Cambria"/>
          <w:b/>
          <w:bCs/>
        </w:rPr>
      </w:pPr>
      <w:r w:rsidRPr="00B121BC">
        <w:rPr>
          <w:rFonts w:ascii="Cambria" w:hAnsi="Cambria"/>
          <w:b/>
          <w:bCs/>
        </w:rPr>
        <w:t xml:space="preserve">Nasza pamięć, nasza historia </w:t>
      </w:r>
    </w:p>
    <w:p w:rsidR="00F523AC" w:rsidRDefault="0091280C">
      <w:pPr>
        <w:jc w:val="both"/>
        <w:rPr>
          <w:rFonts w:ascii="Cambria" w:hAnsi="Cambria"/>
        </w:rPr>
      </w:pPr>
      <w:r w:rsidRPr="00B121BC">
        <w:rPr>
          <w:rFonts w:ascii="Cambria" w:hAnsi="Cambria"/>
        </w:rPr>
        <w:t xml:space="preserve">Rada Konferencji Episkopatów Europy zrodziła się z intuicji, którą dziś nazwalibyśmy </w:t>
      </w:r>
      <w:r w:rsidR="00DD0DD7">
        <w:rPr>
          <w:rFonts w:ascii="Cambria" w:hAnsi="Cambria"/>
        </w:rPr>
        <w:t>“</w:t>
      </w:r>
      <w:r w:rsidRPr="00B121BC">
        <w:rPr>
          <w:rFonts w:ascii="Cambria" w:hAnsi="Cambria"/>
        </w:rPr>
        <w:t>w pełni synodalną</w:t>
      </w:r>
      <w:r w:rsidR="00DD0DD7">
        <w:rPr>
          <w:rFonts w:ascii="Cambria" w:hAnsi="Cambria"/>
        </w:rPr>
        <w:t>”</w:t>
      </w:r>
      <w:r w:rsidRPr="00B121BC">
        <w:rPr>
          <w:rFonts w:ascii="Cambria" w:hAnsi="Cambria"/>
        </w:rPr>
        <w:t xml:space="preserve">. Podczas Soboru europejscy biskupi i eksperci oddychali szczególną </w:t>
      </w:r>
      <w:r w:rsidRPr="00B121BC">
        <w:rPr>
          <w:rFonts w:ascii="Cambria" w:hAnsi="Cambria"/>
        </w:rPr>
        <w:lastRenderedPageBreak/>
        <w:t xml:space="preserve">atmosferą komunii. Inspirację i siłę czerpali z paragrafu 5 soborowego Dekretu o pasterskim posłannictwie biskupów w Kościele </w:t>
      </w:r>
      <w:r w:rsidRPr="00B121BC">
        <w:rPr>
          <w:rFonts w:ascii="Cambria" w:hAnsi="Cambria"/>
          <w:i/>
          <w:iCs/>
        </w:rPr>
        <w:t xml:space="preserve">Christus Dominus, który </w:t>
      </w:r>
      <w:r w:rsidRPr="00B121BC">
        <w:rPr>
          <w:rFonts w:ascii="Cambria" w:hAnsi="Cambria"/>
        </w:rPr>
        <w:t xml:space="preserve">stanowi: "Jeśli wymagają tego szczególne okoliczności, biskupi kilku narodów, za zgodą Stolicy Apostolskiej, mogą stanowić jedną konferencję. Należy również popierać stosunki między konferencjami różnych narodów w celu promowania i zapewnienia większego dobra". </w:t>
      </w:r>
    </w:p>
    <w:p w:rsidR="00B121BC" w:rsidRPr="00B121BC" w:rsidRDefault="00B121BC" w:rsidP="00B121BC">
      <w:pPr>
        <w:jc w:val="both"/>
        <w:rPr>
          <w:rFonts w:ascii="Cambria" w:hAnsi="Cambria"/>
        </w:rPr>
      </w:pPr>
    </w:p>
    <w:p w:rsidR="00F523AC" w:rsidRDefault="0091280C">
      <w:pPr>
        <w:jc w:val="both"/>
        <w:rPr>
          <w:rFonts w:ascii="Cambria" w:hAnsi="Cambria"/>
        </w:rPr>
      </w:pPr>
      <w:r w:rsidRPr="00B121BC">
        <w:rPr>
          <w:rFonts w:ascii="Cambria" w:hAnsi="Cambria"/>
        </w:rPr>
        <w:t xml:space="preserve">W tak zwanej </w:t>
      </w:r>
      <w:r w:rsidR="00DD0DD7">
        <w:rPr>
          <w:rFonts w:ascii="Cambria" w:hAnsi="Cambria"/>
        </w:rPr>
        <w:t>“</w:t>
      </w:r>
      <w:r w:rsidRPr="00B121BC">
        <w:rPr>
          <w:rFonts w:ascii="Cambria" w:hAnsi="Cambria"/>
        </w:rPr>
        <w:t>prostej nocie</w:t>
      </w:r>
      <w:r w:rsidR="00DD0DD7">
        <w:rPr>
          <w:rFonts w:ascii="Cambria" w:hAnsi="Cambria"/>
        </w:rPr>
        <w:t>”</w:t>
      </w:r>
      <w:r w:rsidRPr="00B121BC">
        <w:rPr>
          <w:rFonts w:ascii="Cambria" w:hAnsi="Cambria"/>
        </w:rPr>
        <w:t xml:space="preserve">, wydanej 4 listopada 1965 r., monsignor Roger Etchegaray, ówczesny sekretarz Konferencji Episkopatu Francji, dokonał krótkiej analizy sytuacji europejskiej i nowego klimatu wymiany, który miał miejsce na kontynencie, również po narodzinach pierwszych instytucji europejskich. W nocie określono również szereg kwestii, którymi należy się zająć: od migracji wewnętrznych, które stwarzały problemy "ludzkie, społeczne i religijne", a także prowadziły do rozważenia "coraz bardziej masowej obecności świata muzułmańskiego w chrześcijańskiej Europie", przez "odpowiedzialność chrześcijan Europy za ekumenizm", po kwestię "współczesnego ateizmu zrodzonego z cywilizacji technicznej". </w:t>
      </w:r>
    </w:p>
    <w:p w:rsidR="00F523AC" w:rsidRDefault="0091280C">
      <w:pPr>
        <w:jc w:val="both"/>
        <w:rPr>
          <w:rFonts w:ascii="Cambria" w:hAnsi="Cambria"/>
        </w:rPr>
      </w:pPr>
      <w:r w:rsidRPr="00B121BC">
        <w:rPr>
          <w:rFonts w:ascii="Cambria" w:hAnsi="Cambria"/>
        </w:rPr>
        <w:t xml:space="preserve">Etchegaray zaproponował dwa praktyczne środki: utworzenie komisji złożonej z biskupów delegowanych i ustanowienie regularnej wymiany informacji między konferencjami biskupów. </w:t>
      </w:r>
    </w:p>
    <w:p w:rsidR="00B121BC" w:rsidRPr="00B121BC" w:rsidRDefault="00B121BC" w:rsidP="00B121BC">
      <w:pPr>
        <w:jc w:val="both"/>
        <w:rPr>
          <w:rFonts w:ascii="Cambria" w:hAnsi="Cambria"/>
        </w:rPr>
      </w:pPr>
    </w:p>
    <w:p w:rsidR="00F523AC" w:rsidRDefault="0091280C">
      <w:pPr>
        <w:jc w:val="both"/>
        <w:rPr>
          <w:rFonts w:ascii="Cambria" w:hAnsi="Cambria"/>
        </w:rPr>
      </w:pPr>
      <w:r w:rsidRPr="00B121BC">
        <w:rPr>
          <w:rFonts w:ascii="Cambria" w:hAnsi="Cambria"/>
        </w:rPr>
        <w:t xml:space="preserve">Były to pierwsze kroki, które doprowadziły w 1971 r. do narodzin CCEE. Nieco ponad 50 lat po jego założeniu uważamy, że konieczne jest znalezienie nowych form organizacyjnych, aby lepiej odpowiedzieć na wyzwania ciągle zmieniającego się współczesnego społeczeństwa i że </w:t>
      </w:r>
      <w:r w:rsidR="00DD0DD7">
        <w:rPr>
          <w:rFonts w:ascii="Cambria" w:hAnsi="Cambria"/>
        </w:rPr>
        <w:t>powinniśmy</w:t>
      </w:r>
      <w:r w:rsidRPr="00B121BC">
        <w:rPr>
          <w:rFonts w:ascii="Cambria" w:hAnsi="Cambria"/>
        </w:rPr>
        <w:t xml:space="preserve"> pracować nad rewizją naszych Statutów, zastanawiając się również nad rolą grup kontynentalnych, jak wskazano na ostatnim Synodzie Biskupów. Nie możemy jednak zapominać o pierwotnym duchu Soboru, duchu, który </w:t>
      </w:r>
      <w:r w:rsidR="00DD0DD7">
        <w:rPr>
          <w:rFonts w:ascii="Cambria" w:hAnsi="Cambria"/>
        </w:rPr>
        <w:t>zwracał się do</w:t>
      </w:r>
      <w:r w:rsidRPr="00B121BC">
        <w:rPr>
          <w:rFonts w:ascii="Cambria" w:hAnsi="Cambria"/>
        </w:rPr>
        <w:t xml:space="preserve"> biskupów o tworzenie sieci, o współpracę, o bycie wyrazem zjednoczonego kontynentu. </w:t>
      </w:r>
    </w:p>
    <w:p w:rsidR="00B121BC" w:rsidRPr="00B121BC" w:rsidRDefault="00B121BC" w:rsidP="00B121BC">
      <w:pPr>
        <w:jc w:val="both"/>
        <w:rPr>
          <w:rFonts w:ascii="Cambria" w:hAnsi="Cambria"/>
        </w:rPr>
      </w:pPr>
    </w:p>
    <w:p w:rsidR="00F523AC" w:rsidRDefault="0091280C">
      <w:pPr>
        <w:jc w:val="both"/>
        <w:rPr>
          <w:rFonts w:ascii="Cambria" w:hAnsi="Cambria"/>
          <w:b/>
          <w:bCs/>
        </w:rPr>
      </w:pPr>
      <w:r w:rsidRPr="00B121BC">
        <w:rPr>
          <w:rFonts w:ascii="Cambria" w:hAnsi="Cambria"/>
          <w:b/>
          <w:bCs/>
        </w:rPr>
        <w:t>Ścieżka synodalna</w:t>
      </w:r>
    </w:p>
    <w:p w:rsidR="00F523AC" w:rsidRDefault="0091280C">
      <w:pPr>
        <w:jc w:val="both"/>
        <w:rPr>
          <w:rFonts w:ascii="Cambria" w:hAnsi="Cambria"/>
        </w:rPr>
      </w:pPr>
      <w:r w:rsidRPr="00B121BC">
        <w:rPr>
          <w:rFonts w:ascii="Cambria" w:hAnsi="Cambria"/>
        </w:rPr>
        <w:t xml:space="preserve">Synod Biskupów na temat "Komunia, </w:t>
      </w:r>
      <w:r w:rsidR="00DD0DD7">
        <w:rPr>
          <w:rFonts w:ascii="Cambria" w:hAnsi="Cambria"/>
        </w:rPr>
        <w:t>U</w:t>
      </w:r>
      <w:r w:rsidRPr="00B121BC">
        <w:rPr>
          <w:rFonts w:ascii="Cambria" w:hAnsi="Cambria"/>
        </w:rPr>
        <w:t xml:space="preserve">czestnictwo, </w:t>
      </w:r>
      <w:r w:rsidR="00DD0DD7">
        <w:rPr>
          <w:rFonts w:ascii="Cambria" w:hAnsi="Cambria"/>
        </w:rPr>
        <w:t>M</w:t>
      </w:r>
      <w:r w:rsidRPr="00B121BC">
        <w:rPr>
          <w:rFonts w:ascii="Cambria" w:hAnsi="Cambria"/>
        </w:rPr>
        <w:t>isja" pozwolił nam wnieść nasz wkład w ścieżkę synodalną</w:t>
      </w:r>
      <w:r w:rsidR="00DD0DD7">
        <w:rPr>
          <w:rFonts w:ascii="Cambria" w:hAnsi="Cambria"/>
        </w:rPr>
        <w:t xml:space="preserve"> ustanowioną przez</w:t>
      </w:r>
      <w:r w:rsidRPr="00B121BC">
        <w:rPr>
          <w:rFonts w:ascii="Cambria" w:hAnsi="Cambria"/>
        </w:rPr>
        <w:t xml:space="preserve"> papieża Franciszka. Zorganizowaliśmy ważny etap kontynentalny w Pradze, gdzie wszystkie rozmowy i debaty odbywały się publicznie, w przejrzysty sposób. Od samego początku byliśmy świadomi, że naszym zadaniem nie jest zmiana depozytu wiary ani poddanie się presji opinii publicznej. Naszym zadaniem, jako </w:t>
      </w:r>
      <w:r w:rsidR="00DD0DD7">
        <w:rPr>
          <w:rFonts w:ascii="Cambria" w:hAnsi="Cambria"/>
        </w:rPr>
        <w:t>dusz</w:t>
      </w:r>
      <w:r w:rsidRPr="00B121BC">
        <w:rPr>
          <w:rFonts w:ascii="Cambria" w:hAnsi="Cambria"/>
        </w:rPr>
        <w:t xml:space="preserve">pasterzy, </w:t>
      </w:r>
      <w:r w:rsidR="00DD0DD7">
        <w:rPr>
          <w:rFonts w:ascii="Cambria" w:hAnsi="Cambria"/>
        </w:rPr>
        <w:t>jest</w:t>
      </w:r>
      <w:r w:rsidRPr="00B121BC">
        <w:rPr>
          <w:rFonts w:ascii="Cambria" w:hAnsi="Cambria"/>
        </w:rPr>
        <w:t xml:space="preserve"> słuchanie ludu Bożego, wysłuchiwanie jego postulatów i zwracanie na nie uwagi naszych braci biskupów. Nie pracowaliśmy w sensie politycznym, nie mieliśmy oporu do pokonania. </w:t>
      </w:r>
    </w:p>
    <w:p w:rsidR="00B121BC" w:rsidRPr="00B121BC" w:rsidRDefault="00B121BC" w:rsidP="00B121BC">
      <w:pPr>
        <w:jc w:val="both"/>
        <w:rPr>
          <w:rFonts w:ascii="Cambria" w:hAnsi="Cambria"/>
        </w:rPr>
      </w:pPr>
    </w:p>
    <w:p w:rsidR="00F523AC" w:rsidRPr="00D2523B" w:rsidRDefault="0091280C">
      <w:pPr>
        <w:jc w:val="both"/>
        <w:rPr>
          <w:rFonts w:ascii="Cambria" w:hAnsi="Cambria"/>
          <w:iCs/>
        </w:rPr>
      </w:pPr>
      <w:r w:rsidRPr="00B121BC">
        <w:rPr>
          <w:rFonts w:ascii="Cambria" w:hAnsi="Cambria"/>
        </w:rPr>
        <w:t xml:space="preserve">Nadal jesteśmy przekonani, że "Chrystus jest nadzieją Europy", jak napisał Jan Paweł II </w:t>
      </w:r>
      <w:r w:rsidRPr="00D2523B">
        <w:rPr>
          <w:rFonts w:ascii="Cambria" w:hAnsi="Cambria"/>
        </w:rPr>
        <w:t xml:space="preserve">w </w:t>
      </w:r>
      <w:r w:rsidRPr="00D2523B">
        <w:rPr>
          <w:rFonts w:ascii="Cambria" w:hAnsi="Cambria"/>
          <w:i/>
        </w:rPr>
        <w:t xml:space="preserve">Ecclesia in Europa </w:t>
      </w:r>
      <w:r w:rsidRPr="00D2523B">
        <w:rPr>
          <w:rFonts w:ascii="Cambria" w:hAnsi="Cambria"/>
          <w:iCs/>
        </w:rPr>
        <w:t xml:space="preserve">20 lat temu. Jesteśmy wdzięczni papieżowi Franciszkowi za to, że mógł zabrać tę ewangeliczną nadzieję w podróż, która angażuje cały Kościół powszechny. W adhortacji apostolskiej </w:t>
      </w:r>
      <w:r w:rsidRPr="00D2523B">
        <w:rPr>
          <w:rFonts w:ascii="Cambria" w:hAnsi="Cambria"/>
          <w:i/>
        </w:rPr>
        <w:t>Evangelii Gaudium</w:t>
      </w:r>
      <w:r w:rsidRPr="00D2523B">
        <w:rPr>
          <w:rFonts w:ascii="Cambria" w:hAnsi="Cambria"/>
          <w:iCs/>
        </w:rPr>
        <w:t xml:space="preserve">, której dziesiąta rocznica przypada w tym roku, </w:t>
      </w:r>
      <w:r w:rsidRPr="00D2523B">
        <w:rPr>
          <w:rFonts w:ascii="Cambria" w:hAnsi="Cambria"/>
          <w:color w:val="000000"/>
          <w:shd w:val="clear" w:color="auto" w:fill="FFFFFF"/>
        </w:rPr>
        <w:t xml:space="preserve">Ojciec Święty </w:t>
      </w:r>
      <w:r w:rsidRPr="00D2523B">
        <w:rPr>
          <w:rFonts w:ascii="Cambria" w:hAnsi="Cambria"/>
          <w:iCs/>
        </w:rPr>
        <w:t>wskazał nam drogę: "</w:t>
      </w:r>
      <w:r w:rsidR="00DD0DD7" w:rsidRPr="00D2523B">
        <w:rPr>
          <w:rFonts w:ascii="Cambria" w:hAnsi="Cambria" w:cs="Tahoma"/>
          <w:color w:val="000000"/>
          <w:shd w:val="clear" w:color="auto" w:fill="FFFFFF"/>
        </w:rPr>
        <w:t xml:space="preserve"> Odnowione przepowiadanie ofiaruje wierzącym, także oziębłym lub niepraktykującym, nową radość oraz nową ewangelizacyjną żywotność. W rzeczy samej jego centrum i jego istota jest zawsze ta sama: Bóg, który objawił swoją ogromną miłość w Chrystusie umarłym i zmartwychwstałym</w:t>
      </w:r>
      <w:r w:rsidRPr="00D2523B">
        <w:rPr>
          <w:rFonts w:ascii="Cambria" w:hAnsi="Cambria"/>
          <w:color w:val="000000"/>
          <w:shd w:val="clear" w:color="auto" w:fill="FFFFFF"/>
        </w:rPr>
        <w:t xml:space="preserve">" </w:t>
      </w:r>
      <w:r w:rsidRPr="00D2523B">
        <w:rPr>
          <w:rFonts w:ascii="Cambria" w:hAnsi="Cambria"/>
          <w:i/>
          <w:iCs/>
          <w:color w:val="000000"/>
          <w:shd w:val="clear" w:color="auto" w:fill="FFFFFF"/>
        </w:rPr>
        <w:t>(Evangelii gaudium</w:t>
      </w:r>
      <w:r w:rsidRPr="00D2523B">
        <w:rPr>
          <w:rFonts w:ascii="Cambria" w:hAnsi="Cambria"/>
          <w:color w:val="000000"/>
          <w:shd w:val="clear" w:color="auto" w:fill="FFFFFF"/>
        </w:rPr>
        <w:t>, 11).</w:t>
      </w:r>
    </w:p>
    <w:p w:rsidR="00F523AC" w:rsidRDefault="0091280C">
      <w:pPr>
        <w:jc w:val="both"/>
        <w:rPr>
          <w:rFonts w:ascii="Cambria" w:hAnsi="Cambria"/>
          <w:iCs/>
        </w:rPr>
      </w:pPr>
      <w:r w:rsidRPr="00D2523B">
        <w:rPr>
          <w:rFonts w:ascii="Cambria" w:hAnsi="Cambria"/>
          <w:iCs/>
        </w:rPr>
        <w:br/>
        <w:t xml:space="preserve"> Podczas naszej pracy usłyszymy o rozwoju tej synodalnej podróży od </w:t>
      </w:r>
      <w:r w:rsidRPr="00D2523B">
        <w:rPr>
          <w:rFonts w:ascii="Cambria" w:hAnsi="Cambria"/>
          <w:b/>
          <w:bCs/>
          <w:iCs/>
        </w:rPr>
        <w:t>kardynała Mario</w:t>
      </w:r>
      <w:r w:rsidRPr="00B121BC">
        <w:rPr>
          <w:rFonts w:ascii="Cambria" w:hAnsi="Cambria"/>
          <w:b/>
          <w:bCs/>
          <w:iCs/>
        </w:rPr>
        <w:t xml:space="preserve"> GRECHA</w:t>
      </w:r>
      <w:r w:rsidRPr="00B121BC">
        <w:rPr>
          <w:rFonts w:ascii="Cambria" w:hAnsi="Cambria"/>
          <w:iCs/>
        </w:rPr>
        <w:t xml:space="preserve">, </w:t>
      </w:r>
      <w:r w:rsidRPr="00B121BC">
        <w:rPr>
          <w:rFonts w:ascii="Cambria" w:hAnsi="Cambria"/>
          <w:i/>
        </w:rPr>
        <w:t xml:space="preserve">sekretarza generalnego Synodu Biskupów, </w:t>
      </w:r>
      <w:r w:rsidRPr="00B121BC">
        <w:rPr>
          <w:rFonts w:ascii="Cambria" w:hAnsi="Cambria"/>
          <w:iCs/>
        </w:rPr>
        <w:t xml:space="preserve">począwszy od wniosków z pierwszej części Synodu; zastanowimy się nad relacją między synodalnością a strukturami </w:t>
      </w:r>
      <w:r w:rsidRPr="00B121BC">
        <w:rPr>
          <w:rFonts w:ascii="Cambria" w:hAnsi="Cambria"/>
          <w:iCs/>
        </w:rPr>
        <w:lastRenderedPageBreak/>
        <w:t xml:space="preserve">ponadnarodowymi oraz nad tym, jak wdrożyć metodę duchowej rozmowy w naszych spotkaniach, z pomocą </w:t>
      </w:r>
      <w:r w:rsidRPr="00B121BC">
        <w:rPr>
          <w:rFonts w:ascii="Cambria" w:hAnsi="Cambria"/>
          <w:b/>
          <w:bCs/>
          <w:iCs/>
        </w:rPr>
        <w:t>kardynała Jean-Claude'a HOLLERICHA</w:t>
      </w:r>
      <w:r w:rsidRPr="00B121BC">
        <w:rPr>
          <w:rFonts w:ascii="Cambria" w:hAnsi="Cambria"/>
          <w:iCs/>
        </w:rPr>
        <w:t xml:space="preserve">, </w:t>
      </w:r>
      <w:r w:rsidRPr="00B121BC">
        <w:rPr>
          <w:rFonts w:ascii="Cambria" w:hAnsi="Cambria"/>
          <w:i/>
        </w:rPr>
        <w:t>naszego wiceprzewodniczącego i generalnego sprawozdawcy Synodu</w:t>
      </w:r>
      <w:r w:rsidRPr="00B121BC">
        <w:rPr>
          <w:rFonts w:ascii="Cambria" w:hAnsi="Cambria"/>
          <w:iCs/>
        </w:rPr>
        <w:t xml:space="preserve">. Dziękujemy im obu za to, że nadal towarzyszą </w:t>
      </w:r>
      <w:r w:rsidRPr="00B121BC">
        <w:rPr>
          <w:rFonts w:ascii="Cambria" w:hAnsi="Cambria"/>
        </w:rPr>
        <w:t>nam w naszej refleksji nad synodem.</w:t>
      </w:r>
    </w:p>
    <w:p w:rsidR="00B121BC" w:rsidRPr="00B121BC" w:rsidRDefault="00B121BC" w:rsidP="00B121BC">
      <w:pPr>
        <w:jc w:val="both"/>
        <w:rPr>
          <w:rFonts w:ascii="Cambria" w:hAnsi="Cambria"/>
          <w:iCs/>
        </w:rPr>
      </w:pPr>
    </w:p>
    <w:p w:rsidR="00F523AC" w:rsidRPr="00D2523B" w:rsidRDefault="0091280C">
      <w:pPr>
        <w:jc w:val="both"/>
        <w:rPr>
          <w:rFonts w:ascii="Cambria" w:hAnsi="Cambria"/>
          <w:b/>
          <w:bCs/>
          <w:iCs/>
        </w:rPr>
      </w:pPr>
      <w:r w:rsidRPr="00D2523B">
        <w:rPr>
          <w:rFonts w:ascii="Cambria" w:hAnsi="Cambria"/>
          <w:b/>
          <w:bCs/>
        </w:rPr>
        <w:t>Europejskie</w:t>
      </w:r>
      <w:r w:rsidRPr="00D2523B">
        <w:rPr>
          <w:rFonts w:ascii="Cambria" w:hAnsi="Cambria"/>
          <w:b/>
          <w:bCs/>
          <w:iCs/>
        </w:rPr>
        <w:t xml:space="preserve"> wyzwania  </w:t>
      </w:r>
    </w:p>
    <w:p w:rsidR="00F523AC" w:rsidRDefault="00D2523B">
      <w:pPr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Pr="00B121BC">
        <w:rPr>
          <w:rFonts w:ascii="Cambria" w:hAnsi="Cambria"/>
        </w:rPr>
        <w:t xml:space="preserve">ierwszy etap Synodu Biskupów uważnie przyglądał się rzeczywistości. Synod odbywał się w czasie, gdy ataki terrorystyczne Hamasu, które zdecydowanie potępiamy, sprowokowały eskalację </w:t>
      </w:r>
      <w:r>
        <w:rPr>
          <w:rFonts w:ascii="Cambria" w:hAnsi="Cambria"/>
        </w:rPr>
        <w:t xml:space="preserve">działąń </w:t>
      </w:r>
      <w:r w:rsidRPr="00B121BC">
        <w:rPr>
          <w:rFonts w:ascii="Cambria" w:hAnsi="Cambria"/>
        </w:rPr>
        <w:t>militarn</w:t>
      </w:r>
      <w:r>
        <w:rPr>
          <w:rFonts w:ascii="Cambria" w:hAnsi="Cambria"/>
        </w:rPr>
        <w:t>ych</w:t>
      </w:r>
      <w:r w:rsidRPr="00B121BC">
        <w:rPr>
          <w:rFonts w:ascii="Cambria" w:hAnsi="Cambria"/>
        </w:rPr>
        <w:t xml:space="preserve"> Izraela w Strefie Gazy, któr</w:t>
      </w:r>
      <w:r>
        <w:rPr>
          <w:rFonts w:ascii="Cambria" w:hAnsi="Cambria"/>
        </w:rPr>
        <w:t>e</w:t>
      </w:r>
      <w:r w:rsidRPr="00B121BC">
        <w:rPr>
          <w:rFonts w:ascii="Cambria" w:hAnsi="Cambria"/>
        </w:rPr>
        <w:t xml:space="preserve"> również należy potępić, ponieważ przemoc nie może być sposobem obrony</w:t>
      </w:r>
      <w:r>
        <w:rPr>
          <w:rFonts w:ascii="Cambria" w:hAnsi="Cambria"/>
        </w:rPr>
        <w:t xml:space="preserve"> żadnej</w:t>
      </w:r>
      <w:r w:rsidRPr="00B121BC">
        <w:rPr>
          <w:rFonts w:ascii="Cambria" w:hAnsi="Cambria"/>
        </w:rPr>
        <w:t xml:space="preserve"> sprawy. </w:t>
      </w:r>
      <w:r w:rsidR="00D656A9" w:rsidRPr="00D656A9">
        <w:rPr>
          <w:rFonts w:ascii="Cambria" w:hAnsi="Cambria"/>
        </w:rPr>
        <w:t>Ponawiamy nasz apel o ostateczne zawieszenie broni, dalsze uwalnianie zakładników i utrzymanie otwartych korytarzy humanitarnych do Strefy Gaz</w:t>
      </w:r>
      <w:r w:rsidRPr="00B121BC">
        <w:rPr>
          <w:rFonts w:ascii="Cambria" w:hAnsi="Cambria"/>
        </w:rPr>
        <w:t xml:space="preserve">. </w:t>
      </w:r>
    </w:p>
    <w:p w:rsidR="00F523AC" w:rsidRDefault="0091280C">
      <w:pPr>
        <w:jc w:val="both"/>
        <w:rPr>
          <w:rFonts w:ascii="Cambria" w:hAnsi="Cambria"/>
        </w:rPr>
      </w:pPr>
      <w:r w:rsidRPr="00B121BC">
        <w:rPr>
          <w:rFonts w:ascii="Cambria" w:hAnsi="Cambria"/>
        </w:rPr>
        <w:t xml:space="preserve">Wojna </w:t>
      </w:r>
      <w:r w:rsidR="00D2523B">
        <w:rPr>
          <w:rFonts w:ascii="Cambria" w:hAnsi="Cambria"/>
        </w:rPr>
        <w:t>w</w:t>
      </w:r>
      <w:r w:rsidRPr="00B121BC">
        <w:rPr>
          <w:rFonts w:ascii="Cambria" w:hAnsi="Cambria"/>
        </w:rPr>
        <w:t xml:space="preserve"> Ukrainie, trwająca już drugi rok, nie przestaje stawiać przed nami pytań. Napływ uchodźców do krajów europejskich wymagał </w:t>
      </w:r>
      <w:r w:rsidRPr="00B121BC">
        <w:rPr>
          <w:rFonts w:ascii="Cambria" w:hAnsi="Cambria"/>
          <w:i/>
          <w:iCs/>
        </w:rPr>
        <w:t xml:space="preserve">dodatkowego </w:t>
      </w:r>
      <w:r w:rsidRPr="00B121BC">
        <w:rPr>
          <w:rFonts w:ascii="Cambria" w:hAnsi="Cambria"/>
        </w:rPr>
        <w:t>wysiłku ze strony naszych Kościołów partykularnych, które zaangażowały się nie tylko w pomoc humanitarną, ale także w opiekę duszpasterską nad tymi, którzy zostali przyjęci. Mamy nadzieję, że wkrótce zostanie osiągnięte porozumienie na rzecz sprawiedliwego pokoju, z poszanowaniem prawa międzynarodowego, które jest jedną z największych ofiar tej sytuacji.</w:t>
      </w:r>
    </w:p>
    <w:p w:rsidR="00B121BC" w:rsidRPr="00B121BC" w:rsidRDefault="00B121BC" w:rsidP="00B121BC">
      <w:pPr>
        <w:jc w:val="both"/>
        <w:rPr>
          <w:rFonts w:ascii="Cambria" w:hAnsi="Cambria"/>
        </w:rPr>
      </w:pPr>
    </w:p>
    <w:p w:rsidR="00F523AC" w:rsidRDefault="0091280C">
      <w:pPr>
        <w:jc w:val="both"/>
        <w:rPr>
          <w:rFonts w:ascii="Cambria" w:hAnsi="Cambria"/>
        </w:rPr>
      </w:pPr>
      <w:r w:rsidRPr="00B121BC">
        <w:rPr>
          <w:rFonts w:ascii="Cambria" w:hAnsi="Cambria"/>
        </w:rPr>
        <w:t>Nasze Kościoły partykularne również stoją w obliczu dramatu nadużyć. Po Niemczech i Francji</w:t>
      </w:r>
      <w:r w:rsidR="00D2523B">
        <w:rPr>
          <w:rFonts w:ascii="Cambria" w:hAnsi="Cambria"/>
        </w:rPr>
        <w:t xml:space="preserve"> również</w:t>
      </w:r>
      <w:r w:rsidRPr="00B121BC">
        <w:rPr>
          <w:rFonts w:ascii="Cambria" w:hAnsi="Cambria"/>
        </w:rPr>
        <w:t xml:space="preserve"> Szwajcaria, Portugalia, Hiszpania i Włochy przedstawiły krajowe raporty na temat nadużyć, które miały miejsce w naszych kościołach. Zdecydowanie potępiamy wszelkiego rodzaju nadużycia i prosimy ofiary o przebaczenie. Tak wiele zostało już zrobione zgodnie ze wskazaniami papieża Franciszka, Kościół angażuje się w żmudny i bolesny proces oczyszczenia i pojednania; musimy nadal wprowadzać konkretne i skuteczne działania, aby zapobiegać i zwalczać nadużycia wobec nieletnich i osób bezbronnych.</w:t>
      </w:r>
    </w:p>
    <w:p w:rsidR="00F523AC" w:rsidRDefault="0091280C">
      <w:pPr>
        <w:jc w:val="both"/>
        <w:rPr>
          <w:rFonts w:ascii="Cambria" w:hAnsi="Cambria"/>
        </w:rPr>
      </w:pPr>
      <w:r w:rsidRPr="00B121BC">
        <w:rPr>
          <w:rFonts w:ascii="Cambria" w:hAnsi="Cambria"/>
        </w:rPr>
        <w:t>Pociesza nas świadomość, że prawdziwym obliczem Kościoła nie są nadużycia. Z dumą patrzymy na naszych licznych kapłanów i osoby konsekrowane, zaangażowanych każdego dnia w przyjmowanie, towarzyszenie i pocieszanie tak wielu naszych braci i sióstr, w pomoc najmniejszym w społeczeństwie, w szerzenie Ewangelii nawet za cenę własnego życia. Dziękujemy im za ich wielkoduszną posługę i ewangeliczne świadectwo.</w:t>
      </w:r>
    </w:p>
    <w:p w:rsidR="00B121BC" w:rsidRPr="00B121BC" w:rsidRDefault="00B121BC" w:rsidP="00B121BC">
      <w:pPr>
        <w:jc w:val="both"/>
        <w:rPr>
          <w:rFonts w:ascii="Cambria" w:hAnsi="Cambria"/>
        </w:rPr>
      </w:pPr>
    </w:p>
    <w:p w:rsidR="00F523AC" w:rsidRDefault="0091280C">
      <w:pPr>
        <w:jc w:val="both"/>
        <w:rPr>
          <w:rFonts w:ascii="Cambria" w:hAnsi="Cambria"/>
        </w:rPr>
      </w:pPr>
      <w:r w:rsidRPr="00B121BC">
        <w:rPr>
          <w:rFonts w:ascii="Cambria" w:hAnsi="Cambria"/>
        </w:rPr>
        <w:t xml:space="preserve">Nowym wyzwaniem dla społeczeństwa i Kościoła jest sztuczna inteligencja. Ze szczególnym </w:t>
      </w:r>
      <w:r w:rsidR="00D2523B">
        <w:rPr>
          <w:rFonts w:ascii="Cambria" w:hAnsi="Cambria"/>
        </w:rPr>
        <w:t>podziwem</w:t>
      </w:r>
      <w:r w:rsidRPr="00B121BC">
        <w:rPr>
          <w:rFonts w:ascii="Cambria" w:hAnsi="Cambria"/>
        </w:rPr>
        <w:t xml:space="preserve"> patrzymy na to, na co pozwalają te nowe technologie, ale </w:t>
      </w:r>
      <w:r w:rsidR="00D656A9">
        <w:rPr>
          <w:rFonts w:ascii="Cambria" w:hAnsi="Cambria"/>
        </w:rPr>
        <w:t>też obserwujemy z uwagą</w:t>
      </w:r>
      <w:r w:rsidRPr="00B121BC">
        <w:rPr>
          <w:rFonts w:ascii="Cambria" w:hAnsi="Cambria"/>
        </w:rPr>
        <w:t xml:space="preserve"> ryzyko, jakie ze sobą niosą. Nowy język stworzony przez sztuczną inteligencję stawia nowe wyzwania dla komunikacji, sposób, w jaki te nowe technologie są wykorzystywane, może głęboko zmienić nasze postrzeganie faktów i całkowicie zmienić nasz sposób myślenia. Istnieje pilna potrzeba refleksji nad tymi kwestiami, nad wynikającymi z nich implikacjami etycznymi, nad sprawiedliwością społeczną, którą należy zagwarantować, aby nikt nie pozostał w tyle.</w:t>
      </w:r>
    </w:p>
    <w:p w:rsidR="00B121BC" w:rsidRPr="00B121BC" w:rsidRDefault="00B121BC" w:rsidP="00B121BC">
      <w:pPr>
        <w:jc w:val="both"/>
        <w:rPr>
          <w:rFonts w:ascii="Cambria" w:hAnsi="Cambria"/>
        </w:rPr>
      </w:pPr>
    </w:p>
    <w:p w:rsidR="00F523AC" w:rsidRDefault="0091280C">
      <w:pPr>
        <w:jc w:val="both"/>
        <w:rPr>
          <w:rFonts w:ascii="Cambria" w:hAnsi="Cambria"/>
        </w:rPr>
      </w:pPr>
      <w:r w:rsidRPr="00B121BC">
        <w:rPr>
          <w:rFonts w:ascii="Cambria" w:hAnsi="Cambria"/>
        </w:rPr>
        <w:t xml:space="preserve">Należy również pamiętać, że chrześcijaństwo jest najbardziej prześladowaną religią na świecie, jak wskazują różne międzynarodowe raporty, od </w:t>
      </w:r>
      <w:r w:rsidRPr="00B121BC">
        <w:rPr>
          <w:rFonts w:ascii="Cambria" w:hAnsi="Cambria"/>
          <w:i/>
          <w:iCs/>
        </w:rPr>
        <w:t xml:space="preserve">Pomocy Kościołowi w Potrzebie </w:t>
      </w:r>
      <w:r w:rsidRPr="00B121BC">
        <w:rPr>
          <w:rFonts w:ascii="Cambria" w:hAnsi="Cambria"/>
        </w:rPr>
        <w:t xml:space="preserve">po </w:t>
      </w:r>
      <w:r w:rsidRPr="00B121BC">
        <w:rPr>
          <w:rFonts w:ascii="Cambria" w:hAnsi="Cambria"/>
          <w:i/>
          <w:iCs/>
        </w:rPr>
        <w:t xml:space="preserve">Open Doors. </w:t>
      </w:r>
      <w:r w:rsidRPr="00B121BC">
        <w:rPr>
          <w:rFonts w:ascii="Cambria" w:hAnsi="Cambria"/>
        </w:rPr>
        <w:t xml:space="preserve">Podobnie, najnowsze roczne sprawozdanie </w:t>
      </w:r>
      <w:r w:rsidRPr="00B121BC">
        <w:rPr>
          <w:rFonts w:ascii="Cambria" w:hAnsi="Cambria"/>
          <w:i/>
          <w:iCs/>
        </w:rPr>
        <w:t xml:space="preserve">Obserwatorium Nietolerancji i Dyskryminacji Chrześcijan w Europie, </w:t>
      </w:r>
      <w:r w:rsidRPr="00B121BC">
        <w:rPr>
          <w:rFonts w:ascii="Cambria" w:hAnsi="Cambria"/>
        </w:rPr>
        <w:t xml:space="preserve">opublikowane 16 listopada, udokumentowało, że w 2022 r. odnotowano 748 przypadków dyskryminacji antychrześcijańskiej w 30 różnych krajach Europy, co stanowi gwałtowny wzrost w porównaniu z 519 przypadkami udokumentowanymi w 2021 r. </w:t>
      </w:r>
    </w:p>
    <w:p w:rsidR="00F523AC" w:rsidRDefault="0091280C">
      <w:pPr>
        <w:jc w:val="both"/>
        <w:rPr>
          <w:rFonts w:ascii="Cambria" w:hAnsi="Cambria"/>
        </w:rPr>
      </w:pPr>
      <w:r w:rsidRPr="00B121BC">
        <w:rPr>
          <w:rFonts w:ascii="Cambria" w:hAnsi="Cambria"/>
        </w:rPr>
        <w:t xml:space="preserve">Pomimo tych trudności jesteśmy wezwani do wypełniania naszej misji, głoszenia Ewangelii i obrony godności osoby ludzkiej wszędzie tam, gdzie jest ona zagrożona. </w:t>
      </w:r>
    </w:p>
    <w:p w:rsidR="00F523AC" w:rsidRDefault="0091280C">
      <w:pPr>
        <w:jc w:val="both"/>
        <w:rPr>
          <w:rFonts w:ascii="Cambria" w:hAnsi="Cambria"/>
        </w:rPr>
      </w:pPr>
      <w:r w:rsidRPr="00B121BC">
        <w:rPr>
          <w:rFonts w:ascii="Cambria" w:hAnsi="Cambria"/>
        </w:rPr>
        <w:lastRenderedPageBreak/>
        <w:t>Szczególną uwagę należy zwrócić na sprawy dotyczące życia. Przypadek Indi Gregory, małej angielskiej dziewczynki, któr</w:t>
      </w:r>
      <w:r w:rsidR="00D2523B">
        <w:rPr>
          <w:rFonts w:ascii="Cambria" w:hAnsi="Cambria"/>
        </w:rPr>
        <w:t>a została odłąćzona od aparatury utrzymujacej ją przy życiu</w:t>
      </w:r>
      <w:r w:rsidRPr="00B121BC">
        <w:rPr>
          <w:rFonts w:ascii="Cambria" w:hAnsi="Cambria"/>
        </w:rPr>
        <w:t xml:space="preserve"> wbrew </w:t>
      </w:r>
      <w:r w:rsidR="00D2523B">
        <w:rPr>
          <w:rFonts w:ascii="Cambria" w:hAnsi="Cambria"/>
        </w:rPr>
        <w:t>woli</w:t>
      </w:r>
      <w:r w:rsidRPr="00B121BC">
        <w:rPr>
          <w:rFonts w:ascii="Cambria" w:hAnsi="Cambria"/>
        </w:rPr>
        <w:t xml:space="preserve"> jej rodziców, przykuł uwagę całego świata, a także papieża Franciszka, który poinformował, że modli się za rodzinę. Przypadek ten m</w:t>
      </w:r>
      <w:r w:rsidR="00D2523B">
        <w:rPr>
          <w:rFonts w:ascii="Cambria" w:hAnsi="Cambria"/>
        </w:rPr>
        <w:t>iał</w:t>
      </w:r>
      <w:r w:rsidRPr="00B121BC">
        <w:rPr>
          <w:rFonts w:ascii="Cambria" w:hAnsi="Cambria"/>
        </w:rPr>
        <w:t xml:space="preserve"> miejsce po wielu innych podobnych historiach, choć </w:t>
      </w:r>
      <w:r w:rsidR="00D2523B">
        <w:rPr>
          <w:rFonts w:ascii="Cambria" w:hAnsi="Cambria"/>
        </w:rPr>
        <w:t>za każdym razem przebieg</w:t>
      </w:r>
      <w:r w:rsidRPr="00B121BC">
        <w:rPr>
          <w:rFonts w:ascii="Cambria" w:hAnsi="Cambria"/>
        </w:rPr>
        <w:t xml:space="preserve"> kliniczn</w:t>
      </w:r>
      <w:r w:rsidR="00D2523B">
        <w:rPr>
          <w:rFonts w:ascii="Cambria" w:hAnsi="Cambria"/>
        </w:rPr>
        <w:t>y był nieco inny</w:t>
      </w:r>
      <w:r w:rsidRPr="00B121BC">
        <w:rPr>
          <w:rFonts w:ascii="Cambria" w:hAnsi="Cambria"/>
        </w:rPr>
        <w:t>. Nie są to odosobnione przypadki. Dlatego dziś bardziej niż kiedykolwiek jesteśmy wezwani do obrony pełnej godności każdego ludzkiego życia oraz prawa wszystkich do opieki i pomocy w jak najdłuższym życiu. Nie możemy zgodzić się na to, by sędzia decydował o życiu i śmierci człowieka. Życie jest darem od Boga i jako takie musi być bronione od poczęcia aż do naturalnej śmierci.</w:t>
      </w:r>
    </w:p>
    <w:p w:rsidR="00B121BC" w:rsidRPr="00B121BC" w:rsidRDefault="00B121BC" w:rsidP="00B121BC">
      <w:pPr>
        <w:jc w:val="both"/>
        <w:rPr>
          <w:rFonts w:ascii="Cambria" w:hAnsi="Cambria"/>
        </w:rPr>
      </w:pPr>
    </w:p>
    <w:p w:rsidR="00F523AC" w:rsidRDefault="0091280C">
      <w:pPr>
        <w:jc w:val="both"/>
        <w:rPr>
          <w:rFonts w:ascii="Cambria" w:hAnsi="Cambria"/>
        </w:rPr>
      </w:pPr>
      <w:r w:rsidRPr="00B121BC">
        <w:rPr>
          <w:rFonts w:ascii="Cambria" w:hAnsi="Cambria"/>
        </w:rPr>
        <w:t xml:space="preserve">Jednocześnie rośnie presja na zagwarantowanie domniemanego prawa do aborcji. Z niepokojem patrzymy na propozycję zapisania prawa do aborcji we francuskiej konstytucji. Przyłączamy się do francuskich biskupów, którzy podczas sesji plenarnej w Lourdes powiedzieli zdecydowane </w:t>
      </w:r>
      <w:r w:rsidR="00D2523B">
        <w:rPr>
          <w:rFonts w:ascii="Cambria" w:hAnsi="Cambria"/>
        </w:rPr>
        <w:t>“</w:t>
      </w:r>
      <w:r w:rsidRPr="00B121BC">
        <w:rPr>
          <w:rFonts w:ascii="Cambria" w:hAnsi="Cambria"/>
        </w:rPr>
        <w:t>nie</w:t>
      </w:r>
      <w:r w:rsidR="00D2523B">
        <w:rPr>
          <w:rFonts w:ascii="Cambria" w:hAnsi="Cambria"/>
        </w:rPr>
        <w:t>”</w:t>
      </w:r>
      <w:r w:rsidRPr="00B121BC">
        <w:rPr>
          <w:rFonts w:ascii="Cambria" w:hAnsi="Cambria"/>
        </w:rPr>
        <w:t xml:space="preserve"> tej propozycji i podkreślili, że w ubiegłym roku liczba aborcji we Francji wyniosła 234 000, co stanowi "smutny rekord w Unii Europejskiej, a liczba ta nie maleje, a wręcz rośnie" (</w:t>
      </w:r>
      <w:r w:rsidRPr="00B121BC">
        <w:rPr>
          <w:rFonts w:ascii="Cambria" w:hAnsi="Cambria"/>
          <w:i/>
          <w:iCs/>
        </w:rPr>
        <w:t>Deklaracja biskupów francuskich, 9 listopada 2023 r.</w:t>
      </w:r>
      <w:r w:rsidRPr="00B121BC">
        <w:rPr>
          <w:rFonts w:ascii="Cambria" w:hAnsi="Cambria"/>
        </w:rPr>
        <w:t xml:space="preserve">). </w:t>
      </w:r>
    </w:p>
    <w:p w:rsidR="00F523AC" w:rsidRDefault="0091280C">
      <w:pPr>
        <w:jc w:val="both"/>
        <w:rPr>
          <w:rFonts w:ascii="Cambria" w:hAnsi="Cambria"/>
        </w:rPr>
      </w:pPr>
      <w:r w:rsidRPr="00B121BC">
        <w:rPr>
          <w:rFonts w:ascii="Cambria" w:hAnsi="Cambria"/>
        </w:rPr>
        <w:t>Są to najnowsze przypadki i jako takie są wymieniane. W rzeczywistości europejski trend wydaje się być obecnie zdefiniowany, w</w:t>
      </w:r>
      <w:r w:rsidR="00D2523B">
        <w:rPr>
          <w:rFonts w:ascii="Cambria" w:hAnsi="Cambria"/>
        </w:rPr>
        <w:t xml:space="preserve"> równi pochyłej</w:t>
      </w:r>
      <w:r w:rsidRPr="00B121BC">
        <w:rPr>
          <w:rFonts w:ascii="Cambria" w:hAnsi="Cambria"/>
        </w:rPr>
        <w:t xml:space="preserve"> prowadzącej coraz bardziej od kultury życia do kultury śmierci. Nie możemy nie wspomnieć o ustawie o eutanazji przyjętej w Portugalii w miesiącach poprzedzających Światowe Dni Młodzieży, podczas gdy w Holandii, ponownie w tym roku, eutanazja została dozwolona również dla dzieci poniżej 12 roku życia. </w:t>
      </w:r>
    </w:p>
    <w:p w:rsidR="00B121BC" w:rsidRPr="00B121BC" w:rsidRDefault="00B121BC" w:rsidP="00B121BC">
      <w:pPr>
        <w:jc w:val="both"/>
        <w:rPr>
          <w:rFonts w:ascii="Cambria" w:hAnsi="Cambria"/>
        </w:rPr>
      </w:pPr>
    </w:p>
    <w:p w:rsidR="00F523AC" w:rsidRDefault="0091280C">
      <w:pPr>
        <w:jc w:val="both"/>
        <w:rPr>
          <w:rFonts w:ascii="Cambria" w:hAnsi="Cambria"/>
          <w:b/>
          <w:bCs/>
        </w:rPr>
      </w:pPr>
      <w:r w:rsidRPr="00B121BC">
        <w:rPr>
          <w:rFonts w:ascii="Cambria" w:hAnsi="Cambria"/>
          <w:b/>
          <w:bCs/>
        </w:rPr>
        <w:t>Dla kultury życia</w:t>
      </w:r>
    </w:p>
    <w:p w:rsidR="00F523AC" w:rsidRDefault="0091280C">
      <w:pPr>
        <w:jc w:val="both"/>
        <w:rPr>
          <w:rFonts w:ascii="Cambria" w:hAnsi="Cambria"/>
        </w:rPr>
      </w:pPr>
      <w:r w:rsidRPr="00B121BC">
        <w:rPr>
          <w:rFonts w:ascii="Cambria" w:hAnsi="Cambria"/>
        </w:rPr>
        <w:t xml:space="preserve">Wierni wezwaniu papieża Franciszka, który prosi nas o spojrzenie na człowieka w jego całości, chcemy, jako biskupi, zaangażować się w rozwój nowej kultury życia, która obejmuje opiekę nad nienarodzonymi, poczętymi, nieuleczalnie chorymi, ale także ubogimi, przymusowymi migrantami i wszystkimi ofiarami, z którymi mamy do czynienia. Będziemy "samarytańską Europą" tylko wtedy, gdy będziemy umieli mówić jednym głosem w tych najważniejszych kwestiach, które stawiają nas pod znakiem zapytania. </w:t>
      </w:r>
    </w:p>
    <w:p w:rsidR="00B121BC" w:rsidRPr="00D2523B" w:rsidRDefault="00B121BC" w:rsidP="00B121BC">
      <w:pPr>
        <w:jc w:val="both"/>
        <w:rPr>
          <w:rFonts w:ascii="Cambria" w:hAnsi="Cambria"/>
        </w:rPr>
      </w:pPr>
    </w:p>
    <w:p w:rsidR="00F523AC" w:rsidRPr="00D2523B" w:rsidRDefault="0091280C">
      <w:pPr>
        <w:jc w:val="both"/>
        <w:rPr>
          <w:rFonts w:ascii="Cambria" w:hAnsi="Cambria"/>
          <w:iCs/>
        </w:rPr>
      </w:pPr>
      <w:r w:rsidRPr="00D2523B">
        <w:rPr>
          <w:rFonts w:ascii="Cambria" w:hAnsi="Cambria"/>
        </w:rPr>
        <w:t xml:space="preserve">Papież Franciszek pisze ponownie w </w:t>
      </w:r>
      <w:r w:rsidRPr="00D2523B">
        <w:rPr>
          <w:rFonts w:ascii="Cambria" w:hAnsi="Cambria"/>
          <w:i/>
          <w:iCs/>
        </w:rPr>
        <w:t>Evangelii Gaudium</w:t>
      </w:r>
      <w:r w:rsidRPr="00D2523B">
        <w:rPr>
          <w:rFonts w:ascii="Cambria" w:hAnsi="Cambria"/>
        </w:rPr>
        <w:t>: "</w:t>
      </w:r>
      <w:r w:rsidR="00D2523B" w:rsidRPr="00D2523B">
        <w:rPr>
          <w:rFonts w:ascii="Cambria" w:hAnsi="Cambria" w:cs="Tahoma"/>
          <w:color w:val="000000"/>
          <w:shd w:val="clear" w:color="auto" w:fill="FFFFFF"/>
        </w:rPr>
        <w:t xml:space="preserve"> Samarytanka, tuż po zakończeniu swego dialogu z Jezusem, stała się misjonarką, i wielu Samarytan uwierzyło w Jezusa «dzięki słowu kobiety»</w:t>
      </w:r>
      <w:r w:rsidRPr="00D2523B">
        <w:rPr>
          <w:rFonts w:ascii="Cambria" w:hAnsi="Cambria"/>
        </w:rPr>
        <w:t>" (</w:t>
      </w:r>
      <w:r w:rsidRPr="00D2523B">
        <w:rPr>
          <w:rFonts w:ascii="Cambria" w:hAnsi="Cambria"/>
          <w:i/>
          <w:iCs/>
        </w:rPr>
        <w:t xml:space="preserve">J </w:t>
      </w:r>
      <w:r w:rsidRPr="00D2523B">
        <w:rPr>
          <w:rFonts w:ascii="Cambria" w:hAnsi="Cambria"/>
        </w:rPr>
        <w:t>4, 39). Nawet św. Paweł po spotkaniu z Jezusem Chrystusem "</w:t>
      </w:r>
      <w:r w:rsidR="00D2523B" w:rsidRPr="00D2523B">
        <w:rPr>
          <w:rFonts w:ascii="Cambria" w:hAnsi="Cambria" w:cs="Tahoma"/>
          <w:color w:val="000000"/>
          <w:shd w:val="clear" w:color="auto" w:fill="FFFFFF"/>
        </w:rPr>
        <w:t xml:space="preserve"> zaraz zaczął głosić, że Jezus jest Synem Bożym</w:t>
      </w:r>
      <w:r w:rsidRPr="00D2523B">
        <w:rPr>
          <w:rFonts w:ascii="Cambria" w:hAnsi="Cambria"/>
        </w:rPr>
        <w:t>" (</w:t>
      </w:r>
      <w:r w:rsidRPr="00D2523B">
        <w:rPr>
          <w:rFonts w:ascii="Cambria" w:hAnsi="Cambria"/>
          <w:i/>
          <w:iCs/>
        </w:rPr>
        <w:t xml:space="preserve">Dz 9, </w:t>
      </w:r>
      <w:r w:rsidRPr="00D2523B">
        <w:rPr>
          <w:rFonts w:ascii="Cambria" w:hAnsi="Cambria"/>
        </w:rPr>
        <w:t xml:space="preserve">20). </w:t>
      </w:r>
      <w:r w:rsidR="00D2523B" w:rsidRPr="00D2523B">
        <w:rPr>
          <w:rFonts w:ascii="Cambria" w:hAnsi="Cambria"/>
        </w:rPr>
        <w:t>A my na</w:t>
      </w:r>
      <w:r w:rsidRPr="00D2523B">
        <w:rPr>
          <w:rFonts w:ascii="Cambria" w:hAnsi="Cambria"/>
        </w:rPr>
        <w:t xml:space="preserve"> co czekamy?" </w:t>
      </w:r>
      <w:r w:rsidRPr="00D2523B">
        <w:rPr>
          <w:rFonts w:ascii="Cambria" w:hAnsi="Cambria"/>
          <w:i/>
        </w:rPr>
        <w:t>(Evangelii gaudium</w:t>
      </w:r>
      <w:r w:rsidRPr="00D2523B">
        <w:rPr>
          <w:rFonts w:ascii="Cambria" w:hAnsi="Cambria"/>
          <w:iCs/>
        </w:rPr>
        <w:t>, 120).</w:t>
      </w:r>
    </w:p>
    <w:p w:rsidR="00F523AC" w:rsidRDefault="0091280C">
      <w:pPr>
        <w:jc w:val="both"/>
        <w:rPr>
          <w:rFonts w:ascii="Cambria" w:hAnsi="Cambria"/>
        </w:rPr>
      </w:pPr>
      <w:r w:rsidRPr="00D2523B">
        <w:rPr>
          <w:rFonts w:ascii="Cambria" w:hAnsi="Cambria"/>
        </w:rPr>
        <w:t>Stoimy w obliczu poważnych wyzwań, którym musimy stawić czoła wspólnie, w duchu europejskim i chrześcijańskim, który zbyt długo zdawał się padać ofiarą interesów narodowych. Ścieżka ekumeniczna i praca z siostrzanymi Kościołami będą miały kluczowe znaczenie w tej podróży. Jesteśmy przekonani, dziś bardziej niż kiedykolwiek, że chrześcijańska wizja może rzeczywiście przyczynić się do prawdziwej cywilizacji</w:t>
      </w:r>
      <w:r w:rsidRPr="00B121BC">
        <w:rPr>
          <w:rFonts w:ascii="Cambria" w:hAnsi="Cambria"/>
        </w:rPr>
        <w:t xml:space="preserve"> miłości.</w:t>
      </w:r>
    </w:p>
    <w:p w:rsidR="00B121BC" w:rsidRPr="00B121BC" w:rsidRDefault="00B121BC" w:rsidP="00B121BC">
      <w:pPr>
        <w:jc w:val="both"/>
        <w:rPr>
          <w:rFonts w:ascii="Cambria" w:hAnsi="Cambria"/>
          <w:shd w:val="clear" w:color="auto" w:fill="FFFFFF"/>
        </w:rPr>
      </w:pPr>
    </w:p>
    <w:p w:rsidR="00F523AC" w:rsidRDefault="0091280C">
      <w:pPr>
        <w:jc w:val="both"/>
        <w:rPr>
          <w:rFonts w:ascii="Cambria" w:hAnsi="Cambria"/>
          <w:shd w:val="clear" w:color="auto" w:fill="FFFFFF"/>
        </w:rPr>
      </w:pPr>
      <w:r w:rsidRPr="00B121BC">
        <w:rPr>
          <w:rFonts w:ascii="Cambria" w:hAnsi="Cambria"/>
          <w:shd w:val="clear" w:color="auto" w:fill="FFFFFF"/>
        </w:rPr>
        <w:t>To jest nasze zadanie i nasze wyzwanie, w środku tego, co papież Franciszek wielokrotnie nazywał "nie erą zmian, ale zmianą epoki".</w:t>
      </w:r>
    </w:p>
    <w:p w:rsidR="00D656A9" w:rsidRDefault="00D656A9">
      <w:pPr>
        <w:jc w:val="both"/>
        <w:rPr>
          <w:rFonts w:ascii="Cambria" w:hAnsi="Cambria"/>
        </w:rPr>
      </w:pPr>
      <w:r w:rsidRPr="00D656A9">
        <w:rPr>
          <w:rFonts w:ascii="Cambria" w:hAnsi="Cambria"/>
        </w:rPr>
        <w:t>Dziękuję Wam za wspólną pracę nad przyszłymi wyzwaniami i życzę wszystkim owocnego spotka</w:t>
      </w:r>
      <w:r w:rsidR="00531A45">
        <w:rPr>
          <w:rFonts w:ascii="Cambria" w:hAnsi="Cambria"/>
        </w:rPr>
        <w:t>nia.</w:t>
      </w:r>
      <w:bookmarkStart w:id="0" w:name="_GoBack"/>
      <w:bookmarkEnd w:id="0"/>
    </w:p>
    <w:sectPr w:rsidR="00D656A9" w:rsidSect="00AB008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05" w:right="1134" w:bottom="851" w:left="1797" w:header="6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C10" w:rsidRDefault="003C3C10">
      <w:r>
        <w:separator/>
      </w:r>
    </w:p>
  </w:endnote>
  <w:endnote w:type="continuationSeparator" w:id="0">
    <w:p w:rsidR="003C3C10" w:rsidRDefault="003C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3AC" w:rsidRDefault="0091280C">
    <w:pPr>
      <w:pStyle w:val="Fuzeile"/>
      <w:tabs>
        <w:tab w:val="clear" w:pos="4320"/>
        <w:tab w:val="clear" w:pos="8640"/>
        <w:tab w:val="right" w:pos="458"/>
        <w:tab w:val="right" w:pos="8931"/>
      </w:tabs>
      <w:jc w:val="left"/>
    </w:pPr>
    <w:r>
      <w:rPr>
        <w:rFonts w:asciiTheme="minorHAnsi" w:hAnsiTheme="minorHAnsi" w:cs="Times New Roman"/>
        <w:color w:val="6C0B1E"/>
        <w:sz w:val="18"/>
        <w:szCs w:val="18"/>
      </w:rPr>
      <w:tab/>
    </w:r>
    <w:r>
      <w:rPr>
        <w:rFonts w:asciiTheme="minorHAnsi" w:hAnsiTheme="minorHAnsi" w:cs="Times New Roman"/>
        <w:color w:val="6C0B1E"/>
        <w:sz w:val="18"/>
        <w:szCs w:val="18"/>
      </w:rPr>
      <w:tab/>
    </w:r>
    <w:proofErr w:type="gramStart"/>
    <w:r w:rsidRPr="00447FC3">
      <w:rPr>
        <w:rFonts w:asciiTheme="minorHAnsi" w:hAnsiTheme="minorHAnsi" w:cs="Times New Roman"/>
        <w:color w:val="6C0B1E"/>
        <w:sz w:val="18"/>
        <w:szCs w:val="18"/>
      </w:rPr>
      <w:t>strona</w:t>
    </w:r>
    <w:proofErr w:type="gramEnd"/>
    <w:r w:rsidRPr="00447FC3">
      <w:rPr>
        <w:rFonts w:asciiTheme="minorHAnsi" w:hAnsiTheme="minorHAnsi" w:cs="Times New Roman"/>
        <w:color w:val="6C0B1E"/>
        <w:sz w:val="18"/>
        <w:szCs w:val="18"/>
      </w:rPr>
      <w:t xml:space="preserve"> </w:t>
    </w:r>
    <w:r w:rsidRPr="00447FC3">
      <w:rPr>
        <w:rFonts w:asciiTheme="minorHAnsi" w:hAnsiTheme="minorHAnsi" w:cs="Times New Roman"/>
        <w:color w:val="6C0B1E"/>
        <w:sz w:val="18"/>
        <w:szCs w:val="18"/>
      </w:rPr>
      <w:fldChar w:fldCharType="begin"/>
    </w:r>
    <w:r w:rsidRPr="00447FC3">
      <w:rPr>
        <w:rFonts w:asciiTheme="minorHAnsi" w:hAnsiTheme="minorHAnsi" w:cs="Times New Roman"/>
        <w:color w:val="6C0B1E"/>
        <w:sz w:val="18"/>
        <w:szCs w:val="18"/>
      </w:rPr>
      <w:instrText xml:space="preserve"> PAGE </w:instrText>
    </w:r>
    <w:r w:rsidRPr="00447FC3">
      <w:rPr>
        <w:rFonts w:asciiTheme="minorHAnsi" w:hAnsiTheme="minorHAnsi" w:cs="Times New Roman"/>
        <w:color w:val="6C0B1E"/>
        <w:sz w:val="18"/>
        <w:szCs w:val="18"/>
      </w:rPr>
      <w:fldChar w:fldCharType="separate"/>
    </w:r>
    <w:r>
      <w:rPr>
        <w:rFonts w:asciiTheme="minorHAnsi" w:hAnsiTheme="minorHAnsi" w:cs="Times New Roman"/>
        <w:noProof/>
        <w:color w:val="6C0B1E"/>
        <w:sz w:val="18"/>
        <w:szCs w:val="18"/>
      </w:rPr>
      <w:t>2</w:t>
    </w:r>
    <w:r w:rsidRPr="00447FC3">
      <w:rPr>
        <w:rFonts w:asciiTheme="minorHAnsi" w:hAnsiTheme="minorHAnsi" w:cs="Times New Roman"/>
        <w:color w:val="6C0B1E"/>
        <w:sz w:val="18"/>
        <w:szCs w:val="18"/>
      </w:rPr>
      <w:fldChar w:fldCharType="end"/>
    </w:r>
    <w:r>
      <w:rPr>
        <w:rFonts w:asciiTheme="minorHAnsi" w:hAnsiTheme="minorHAnsi" w:cs="Times New Roman"/>
        <w:color w:val="6C0B1E"/>
        <w:sz w:val="18"/>
        <w:szCs w:val="18"/>
      </w:rPr>
      <w:t xml:space="preserve"> z 4</w:t>
    </w:r>
    <w:r>
      <w:rPr>
        <w:rFonts w:asciiTheme="minorHAnsi" w:hAnsiTheme="minorHAnsi" w:cs="Times New Roman"/>
        <w:color w:val="6C0B1E"/>
        <w:sz w:val="18"/>
        <w:szCs w:val="18"/>
      </w:rPr>
      <w:tab/>
    </w:r>
    <w:r w:rsidRPr="00447FC3">
      <w:rPr>
        <w:rFonts w:asciiTheme="minorHAnsi" w:hAnsiTheme="minorHAnsi"/>
        <w:color w:val="6C0B1E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3AC" w:rsidRDefault="0091280C" w:rsidP="00AB0080">
    <w:pPr>
      <w:pStyle w:val="Fuzeile"/>
      <w:tabs>
        <w:tab w:val="clear" w:pos="4320"/>
        <w:tab w:val="clear" w:pos="8640"/>
        <w:tab w:val="right" w:pos="8931"/>
      </w:tabs>
      <w:jc w:val="right"/>
      <w:rPr>
        <w:rFonts w:ascii="Cambria" w:hAnsi="Cambria" w:cs="Times New Roman"/>
        <w:color w:val="6C0B1E"/>
        <w:sz w:val="18"/>
        <w:szCs w:val="18"/>
      </w:rPr>
    </w:pPr>
    <w:proofErr w:type="gramStart"/>
    <w:r w:rsidRPr="00B121BC">
      <w:rPr>
        <w:rFonts w:ascii="Cambria" w:hAnsi="Cambria" w:cs="Times New Roman"/>
        <w:color w:val="6C0B1E"/>
        <w:sz w:val="18"/>
        <w:szCs w:val="18"/>
      </w:rPr>
      <w:t>strona</w:t>
    </w:r>
    <w:proofErr w:type="gramEnd"/>
    <w:r w:rsidRPr="00B121BC">
      <w:rPr>
        <w:rFonts w:ascii="Cambria" w:hAnsi="Cambria" w:cs="Times New Roman"/>
        <w:color w:val="6C0B1E"/>
        <w:sz w:val="18"/>
        <w:szCs w:val="18"/>
      </w:rPr>
      <w:t xml:space="preserve"> </w:t>
    </w:r>
    <w:r w:rsidRPr="00B121BC">
      <w:rPr>
        <w:rFonts w:ascii="Cambria" w:hAnsi="Cambria" w:cs="Times New Roman"/>
        <w:color w:val="6C0B1E"/>
        <w:sz w:val="18"/>
        <w:szCs w:val="18"/>
      </w:rPr>
      <w:fldChar w:fldCharType="begin"/>
    </w:r>
    <w:r w:rsidRPr="00B121BC">
      <w:rPr>
        <w:rFonts w:ascii="Cambria" w:hAnsi="Cambria" w:cs="Times New Roman"/>
        <w:color w:val="6C0B1E"/>
        <w:sz w:val="18"/>
        <w:szCs w:val="18"/>
      </w:rPr>
      <w:instrText xml:space="preserve"> PAGE </w:instrText>
    </w:r>
    <w:r w:rsidRPr="00B121BC">
      <w:rPr>
        <w:rFonts w:ascii="Cambria" w:hAnsi="Cambria" w:cs="Times New Roman"/>
        <w:color w:val="6C0B1E"/>
        <w:sz w:val="18"/>
        <w:szCs w:val="18"/>
      </w:rPr>
      <w:fldChar w:fldCharType="separate"/>
    </w:r>
    <w:r w:rsidR="00CF3389">
      <w:rPr>
        <w:rFonts w:ascii="Cambria" w:hAnsi="Cambria" w:cs="Times New Roman"/>
        <w:noProof/>
        <w:color w:val="6C0B1E"/>
        <w:sz w:val="18"/>
        <w:szCs w:val="18"/>
      </w:rPr>
      <w:t>5</w:t>
    </w:r>
    <w:r w:rsidRPr="00B121BC">
      <w:rPr>
        <w:rFonts w:ascii="Cambria" w:hAnsi="Cambria" w:cs="Times New Roman"/>
        <w:color w:val="6C0B1E"/>
        <w:sz w:val="18"/>
        <w:szCs w:val="18"/>
      </w:rPr>
      <w:fldChar w:fldCharType="end"/>
    </w:r>
    <w:r w:rsidRPr="00B121BC">
      <w:rPr>
        <w:rFonts w:ascii="Cambria" w:hAnsi="Cambria" w:cs="Times New Roman"/>
        <w:color w:val="6C0B1E"/>
        <w:sz w:val="18"/>
        <w:szCs w:val="18"/>
      </w:rPr>
      <w:t xml:space="preserve"> z </w:t>
    </w:r>
    <w:r w:rsidRPr="00B121BC">
      <w:rPr>
        <w:rFonts w:ascii="Cambria" w:hAnsi="Cambria" w:cs="Times New Roman"/>
        <w:color w:val="6C0B1E"/>
        <w:sz w:val="18"/>
        <w:szCs w:val="18"/>
      </w:rPr>
      <w:fldChar w:fldCharType="begin"/>
    </w:r>
    <w:r w:rsidRPr="00B121BC">
      <w:rPr>
        <w:rFonts w:ascii="Cambria" w:hAnsi="Cambria" w:cs="Times New Roman"/>
        <w:color w:val="6C0B1E"/>
        <w:sz w:val="18"/>
        <w:szCs w:val="18"/>
      </w:rPr>
      <w:instrText xml:space="preserve"> NUMPAGES </w:instrText>
    </w:r>
    <w:r w:rsidRPr="00B121BC">
      <w:rPr>
        <w:rFonts w:ascii="Cambria" w:hAnsi="Cambria" w:cs="Times New Roman"/>
        <w:color w:val="6C0B1E"/>
        <w:sz w:val="18"/>
        <w:szCs w:val="18"/>
      </w:rPr>
      <w:fldChar w:fldCharType="separate"/>
    </w:r>
    <w:r w:rsidR="00CF3389">
      <w:rPr>
        <w:rFonts w:ascii="Cambria" w:hAnsi="Cambria" w:cs="Times New Roman"/>
        <w:noProof/>
        <w:color w:val="6C0B1E"/>
        <w:sz w:val="18"/>
        <w:szCs w:val="18"/>
      </w:rPr>
      <w:t>5</w:t>
    </w:r>
    <w:r w:rsidRPr="00B121BC">
      <w:rPr>
        <w:rFonts w:ascii="Cambria" w:hAnsi="Cambria" w:cs="Times New Roman"/>
        <w:color w:val="6C0B1E"/>
        <w:sz w:val="18"/>
        <w:szCs w:val="18"/>
      </w:rPr>
      <w:fldChar w:fldCharType="end"/>
    </w:r>
  </w:p>
  <w:p w:rsidR="003A4BDE" w:rsidRPr="001274A7" w:rsidRDefault="003A4BDE" w:rsidP="00D90D85">
    <w:pPr>
      <w:pStyle w:val="Fuzeile"/>
      <w:tabs>
        <w:tab w:val="clear" w:pos="4320"/>
        <w:tab w:val="clear" w:pos="8640"/>
        <w:tab w:val="right" w:pos="8931"/>
      </w:tabs>
      <w:jc w:val="left"/>
    </w:pPr>
    <w:r>
      <w:rPr>
        <w:rFonts w:asciiTheme="minorHAnsi" w:hAnsiTheme="minorHAnsi"/>
        <w:color w:val="6C0B1E"/>
        <w:sz w:val="18"/>
        <w:szCs w:val="18"/>
      </w:rPr>
      <w:tab/>
    </w:r>
    <w:r w:rsidRPr="00447FC3">
      <w:rPr>
        <w:rFonts w:asciiTheme="minorHAnsi" w:hAnsiTheme="minorHAnsi"/>
        <w:color w:val="6C0B1E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BDE" w:rsidRPr="001274A7" w:rsidRDefault="003A4BDE" w:rsidP="00D90D85">
    <w:pPr>
      <w:pStyle w:val="Fuzeile"/>
      <w:tabs>
        <w:tab w:val="clear" w:pos="4320"/>
        <w:tab w:val="clear" w:pos="8640"/>
        <w:tab w:val="right" w:pos="8931"/>
      </w:tabs>
    </w:pPr>
    <w:r>
      <w:rPr>
        <w:rFonts w:asciiTheme="minorHAnsi" w:hAnsiTheme="minorHAnsi"/>
        <w:color w:val="6C0B1E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C10" w:rsidRDefault="003C3C10">
      <w:r>
        <w:separator/>
      </w:r>
    </w:p>
  </w:footnote>
  <w:footnote w:type="continuationSeparator" w:id="0">
    <w:p w:rsidR="003C3C10" w:rsidRDefault="003C3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3AC" w:rsidRDefault="0091280C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7643029E" wp14:editId="03C866D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22340" cy="2007235"/>
              <wp:effectExtent l="0" t="0" r="0" b="0"/>
              <wp:wrapNone/>
              <wp:docPr id="4" name="PowerPlusWaterMarkObject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-2700000">
                        <a:off x="0" y="0"/>
                        <a:ext cx="6022340" cy="200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23AC" w:rsidRDefault="0091280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hAnsi="Cambria"/>
                              <w:color w:val="BFBFBF" w:themeColor="background1" w:themeShade="BF"/>
                              <w:sz w:val="72"/>
                              <w:szCs w:val="72"/>
                              <w:lang w:val="it-IT"/>
                            </w:rPr>
                            <w:t>PROJEKT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3029E" id="_x0000_t202" coordsize="21600,21600" o:spt="202" path="m,l,21600r21600,l21600,xe">
              <v:stroke joinstyle="miter"/>
              <v:path gradientshapeok="t" o:connecttype="rect"/>
            </v:shapetype>
            <v:shape id="PowerPlusWaterMarkObject2" o:spid="_x0000_s1026" type="#_x0000_t202" style="position:absolute;left:0;text-align:left;margin-left:0;margin-top:0;width:474.2pt;height:158.0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" o:allowincell="f" filled="f" stroked="f">
              <v:stroke joinstyle="round"/>
              <v:path arrowok="t"/>
              <v:textbox>
                <w:txbxContent>
                  <w:p w:rsidR="00F523AC" w:rsidRDefault="0091280C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hAnsi="Cambria"/>
                        <w:color w:val="BFBFBF" w:themeColor="background1" w:themeShade="BF"/>
                        <w:sz w:val="72"/>
                        <w:szCs w:val="72"/>
                        <w:lang w:val="it-IT"/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3AC" w:rsidRDefault="0091280C">
    <w:pPr>
      <w:ind w:right="38"/>
      <w:rPr>
        <w:rFonts w:ascii="Cambria" w:hAnsi="Cambria" w:cs="Arial"/>
        <w:b/>
        <w:bCs/>
        <w:color w:val="933C00"/>
        <w:sz w:val="28"/>
        <w:szCs w:val="28"/>
      </w:rPr>
    </w:pPr>
    <w:r>
      <w:rPr>
        <w:rFonts w:asciiTheme="minorHAnsi" w:hAnsiTheme="minorHAnsi"/>
        <w:smallCaps/>
        <w:noProof/>
        <w:color w:val="800000"/>
        <w:sz w:val="22"/>
        <w:szCs w:val="22"/>
        <w:lang w:val="de-DE"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9F93A8" wp14:editId="71967F2C">
              <wp:simplePos x="0" y="0"/>
              <wp:positionH relativeFrom="column">
                <wp:posOffset>1422400</wp:posOffset>
              </wp:positionH>
              <wp:positionV relativeFrom="paragraph">
                <wp:posOffset>229382</wp:posOffset>
              </wp:positionV>
              <wp:extent cx="1608455" cy="814070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8455" cy="8140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>
                        <a:noFill/>
                      </a:ln>
                    </wps:spPr>
                    <wps:txbx>
                      <w:txbxContent>
                        <w:p w:rsidR="00531A45" w:rsidRPr="009C29EE" w:rsidRDefault="00531A45" w:rsidP="00531A45">
                          <w:pPr>
                            <w:pBdr>
                              <w:left w:val="single" w:sz="18" w:space="4" w:color="8D0001"/>
                            </w:pBdr>
                            <w:rPr>
                              <w:b/>
                              <w:color w:val="712C34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C29EE">
                            <w:rPr>
                              <w:b/>
                              <w:color w:val="712C34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Plenary Assembly</w:t>
                          </w:r>
                        </w:p>
                        <w:p w:rsidR="00531A45" w:rsidRPr="009C29EE" w:rsidRDefault="00531A45" w:rsidP="00531A45">
                          <w:pPr>
                            <w:pBdr>
                              <w:left w:val="single" w:sz="18" w:space="4" w:color="8D0001"/>
                            </w:pBdr>
                            <w:rPr>
                              <w:b/>
                              <w:color w:val="712C34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C29EE">
                            <w:rPr>
                              <w:b/>
                              <w:color w:val="712C34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Assemblea Plenaria</w:t>
                          </w:r>
                        </w:p>
                        <w:p w:rsidR="009E3661" w:rsidRPr="009C29EE" w:rsidRDefault="009E3661" w:rsidP="009E3661">
                          <w:pPr>
                            <w:pBdr>
                              <w:left w:val="single" w:sz="18" w:space="4" w:color="8D0001"/>
                            </w:pBdr>
                            <w:rPr>
                              <w:b/>
                              <w:color w:val="712C34"/>
                              <w:sz w:val="10"/>
                              <w:szCs w:val="1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F523AC" w:rsidRDefault="0091280C">
                          <w:pPr>
                            <w:pBdr>
                              <w:left w:val="single" w:sz="18" w:space="4" w:color="8D0001"/>
                            </w:pBdr>
                            <w:rPr>
                              <w:b/>
                              <w:color w:val="712C3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color w:val="712C3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27-30.11</w:t>
                          </w:r>
                          <w:r w:rsidR="009E3661" w:rsidRPr="009C29EE">
                            <w:rPr>
                              <w:b/>
                              <w:color w:val="712C3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</w:t>
                          </w:r>
                          <w:r>
                            <w:rPr>
                              <w:b/>
                              <w:color w:val="712C3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2023</w:t>
                          </w:r>
                        </w:p>
                        <w:p w:rsidR="00F523AC" w:rsidRDefault="0091280C">
                          <w:pPr>
                            <w:pBdr>
                              <w:left w:val="single" w:sz="18" w:space="4" w:color="8D0001"/>
                            </w:pBdr>
                            <w:rPr>
                              <w:b/>
                              <w:color w:val="712C3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color w:val="712C3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Malta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9F93A8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7" type="#_x0000_t202" style="position:absolute;margin-left:112pt;margin-top:18.05pt;width:126.65pt;height:6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" fillcolor="white [3201]" stroked="f" strokeweight="1pt">
              <v:textbox>
                <w:txbxContent>
                  <w:p w:rsidR="00531A45" w:rsidRPr="009C29EE" w:rsidRDefault="00531A45" w:rsidP="00531A45">
                    <w:pPr>
                      <w:pBdr>
                        <w:left w:val="single" w:sz="18" w:space="4" w:color="8D0001"/>
                      </w:pBdr>
                      <w:rPr>
                        <w:b/>
                        <w:color w:val="712C34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C29EE">
                      <w:rPr>
                        <w:b/>
                        <w:color w:val="712C34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Plenary Assembly</w:t>
                    </w:r>
                  </w:p>
                  <w:p w:rsidR="00531A45" w:rsidRPr="009C29EE" w:rsidRDefault="00531A45" w:rsidP="00531A45">
                    <w:pPr>
                      <w:pBdr>
                        <w:left w:val="single" w:sz="18" w:space="4" w:color="8D0001"/>
                      </w:pBdr>
                      <w:rPr>
                        <w:b/>
                        <w:color w:val="712C34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C29EE">
                      <w:rPr>
                        <w:b/>
                        <w:color w:val="712C34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Assemblea Plenaria</w:t>
                    </w:r>
                  </w:p>
                  <w:p w:rsidR="009E3661" w:rsidRPr="009C29EE" w:rsidRDefault="009E3661" w:rsidP="009E3661">
                    <w:pPr>
                      <w:pBdr>
                        <w:left w:val="single" w:sz="18" w:space="4" w:color="8D0001"/>
                      </w:pBdr>
                      <w:rPr>
                        <w:b/>
                        <w:color w:val="712C34"/>
                        <w:sz w:val="10"/>
                        <w:szCs w:val="1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:rsidR="00F523AC" w:rsidRDefault="0091280C">
                    <w:pPr>
                      <w:pBdr>
                        <w:left w:val="single" w:sz="18" w:space="4" w:color="8D0001"/>
                      </w:pBdr>
                      <w:rPr>
                        <w:b/>
                        <w:color w:val="712C3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b/>
                        <w:color w:val="712C3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27-30.11</w:t>
                    </w:r>
                    <w:r w:rsidR="009E3661" w:rsidRPr="009C29EE">
                      <w:rPr>
                        <w:b/>
                        <w:color w:val="712C3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.</w:t>
                    </w:r>
                    <w:r>
                      <w:rPr>
                        <w:b/>
                        <w:color w:val="712C3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2023</w:t>
                    </w:r>
                  </w:p>
                  <w:p w:rsidR="00F523AC" w:rsidRDefault="0091280C">
                    <w:pPr>
                      <w:pBdr>
                        <w:left w:val="single" w:sz="18" w:space="4" w:color="8D0001"/>
                      </w:pBdr>
                      <w:rPr>
                        <w:b/>
                        <w:color w:val="712C3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b/>
                        <w:color w:val="712C3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Malta</w:t>
                    </w:r>
                  </w:p>
                </w:txbxContent>
              </v:textbox>
            </v:shape>
          </w:pict>
        </mc:Fallback>
      </mc:AlternateContent>
    </w:r>
  </w:p>
  <w:p w:rsidR="00945522" w:rsidRPr="00E701A9" w:rsidRDefault="00945522" w:rsidP="00945522">
    <w:pPr>
      <w:rPr>
        <w:rFonts w:ascii="Cambria" w:hAnsi="Cambria"/>
        <w:sz w:val="4"/>
      </w:rPr>
    </w:pPr>
  </w:p>
  <w:p w:rsidR="00F523AC" w:rsidRDefault="0091280C">
    <w:pPr>
      <w:pStyle w:val="Kopfzeile"/>
      <w:tabs>
        <w:tab w:val="clear" w:pos="4320"/>
        <w:tab w:val="clear" w:pos="8640"/>
        <w:tab w:val="left" w:pos="7017"/>
      </w:tabs>
      <w:spacing w:after="0"/>
      <w:ind w:hanging="391"/>
      <w:rPr>
        <w:rFonts w:asciiTheme="minorHAnsi" w:hAnsiTheme="minorHAnsi"/>
        <w:smallCaps/>
        <w:color w:val="800000"/>
        <w:sz w:val="22"/>
        <w:szCs w:val="22"/>
        <w:lang w:val="it-IT"/>
      </w:rPr>
    </w:pPr>
    <w:r>
      <w:rPr>
        <w:rFonts w:asciiTheme="minorHAnsi" w:hAnsiTheme="minorHAnsi"/>
        <w:smallCaps/>
        <w:noProof/>
        <w:color w:val="800000"/>
        <w:sz w:val="22"/>
        <w:szCs w:val="22"/>
        <w:lang w:val="de-DE" w:eastAsia="de-DE"/>
      </w:rPr>
      <w:drawing>
        <wp:anchor distT="0" distB="0" distL="114300" distR="114300" simplePos="0" relativeHeight="251658752" behindDoc="1" locked="0" layoutInCell="1" allowOverlap="1" wp14:anchorId="554029B1" wp14:editId="2DC93D0C">
          <wp:simplePos x="0" y="0"/>
          <wp:positionH relativeFrom="margin">
            <wp:posOffset>3733165</wp:posOffset>
          </wp:positionH>
          <wp:positionV relativeFrom="paragraph">
            <wp:posOffset>66514</wp:posOffset>
          </wp:positionV>
          <wp:extent cx="1962000" cy="648000"/>
          <wp:effectExtent l="0" t="0" r="635" b="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35" t="30171" r="7302" b="29995"/>
                  <a:stretch/>
                </pic:blipFill>
                <pic:spPr bwMode="auto">
                  <a:xfrm>
                    <a:off x="0" y="0"/>
                    <a:ext cx="1962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5522">
      <w:rPr>
        <w:rFonts w:asciiTheme="minorHAnsi" w:hAnsiTheme="minorHAnsi"/>
        <w:smallCaps/>
        <w:color w:val="800000"/>
        <w:sz w:val="22"/>
        <w:szCs w:val="22"/>
        <w:lang w:val="it-IT"/>
      </w:rPr>
      <w:tab/>
    </w:r>
    <w:r w:rsidR="00F25F26">
      <w:rPr>
        <w:rFonts w:asciiTheme="minorHAnsi" w:hAnsiTheme="minorHAnsi"/>
        <w:smallCaps/>
        <w:noProof/>
        <w:color w:val="800000"/>
        <w:sz w:val="22"/>
        <w:szCs w:val="22"/>
        <w:lang w:val="de-DE" w:eastAsia="de-DE"/>
      </w:rPr>
      <w:drawing>
        <wp:inline distT="0" distB="0" distL="0" distR="0" wp14:anchorId="42DDE539" wp14:editId="1522A127">
          <wp:extent cx="1340485" cy="633730"/>
          <wp:effectExtent l="0" t="0" r="0" b="0"/>
          <wp:docPr id="13" name="Picture 2" descr="../../../../CCEE/LOGO/Logo%20CCEE%20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CCEE/LOGO/Logo%20CCEE%2020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3661">
      <w:rPr>
        <w:rFonts w:asciiTheme="minorHAnsi" w:hAnsiTheme="minorHAnsi"/>
        <w:smallCaps/>
        <w:color w:val="800000"/>
        <w:sz w:val="22"/>
        <w:szCs w:val="22"/>
        <w:lang w:val="it-IT"/>
      </w:rPr>
      <w:t xml:space="preserve"> </w:t>
    </w:r>
    <w:r>
      <w:rPr>
        <w:rFonts w:asciiTheme="minorHAnsi" w:hAnsiTheme="minorHAnsi"/>
        <w:smallCaps/>
        <w:color w:val="800000"/>
        <w:sz w:val="22"/>
        <w:szCs w:val="22"/>
        <w:lang w:val="it-IT"/>
      </w:rPr>
      <w:tab/>
    </w:r>
  </w:p>
  <w:p w:rsidR="003A4BDE" w:rsidRPr="001274A7" w:rsidRDefault="003A4BDE" w:rsidP="00BB3940">
    <w:pPr>
      <w:pStyle w:val="Kopfzeile"/>
      <w:pBdr>
        <w:bottom w:val="single" w:sz="4" w:space="1" w:color="auto"/>
      </w:pBdr>
      <w:spacing w:after="0"/>
      <w:ind w:right="38"/>
      <w:rPr>
        <w:rFonts w:ascii="Cambria" w:hAnsi="Cambria"/>
        <w:color w:val="80000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27EB"/>
    <w:multiLevelType w:val="hybridMultilevel"/>
    <w:tmpl w:val="78F48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547F"/>
    <w:multiLevelType w:val="hybridMultilevel"/>
    <w:tmpl w:val="C37AB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608FB"/>
    <w:multiLevelType w:val="hybridMultilevel"/>
    <w:tmpl w:val="6CCC31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D6"/>
    <w:rsid w:val="00002D0F"/>
    <w:rsid w:val="0000445F"/>
    <w:rsid w:val="00006A09"/>
    <w:rsid w:val="00007A5A"/>
    <w:rsid w:val="00010069"/>
    <w:rsid w:val="00012253"/>
    <w:rsid w:val="0001529E"/>
    <w:rsid w:val="00021449"/>
    <w:rsid w:val="00024865"/>
    <w:rsid w:val="00025276"/>
    <w:rsid w:val="00030A1D"/>
    <w:rsid w:val="00034CCA"/>
    <w:rsid w:val="00035399"/>
    <w:rsid w:val="0004100E"/>
    <w:rsid w:val="00041EE5"/>
    <w:rsid w:val="000431BB"/>
    <w:rsid w:val="00051010"/>
    <w:rsid w:val="0005676B"/>
    <w:rsid w:val="000569D5"/>
    <w:rsid w:val="00071186"/>
    <w:rsid w:val="0007246E"/>
    <w:rsid w:val="00074426"/>
    <w:rsid w:val="00077D78"/>
    <w:rsid w:val="00081D95"/>
    <w:rsid w:val="0009206F"/>
    <w:rsid w:val="00096AD3"/>
    <w:rsid w:val="00096BA2"/>
    <w:rsid w:val="000A5D3B"/>
    <w:rsid w:val="000B34D0"/>
    <w:rsid w:val="000B426F"/>
    <w:rsid w:val="000B7E99"/>
    <w:rsid w:val="000C6385"/>
    <w:rsid w:val="000D4A9C"/>
    <w:rsid w:val="000E0992"/>
    <w:rsid w:val="000E0D60"/>
    <w:rsid w:val="000E3C38"/>
    <w:rsid w:val="000F5BAD"/>
    <w:rsid w:val="000F6162"/>
    <w:rsid w:val="00100469"/>
    <w:rsid w:val="00105E3C"/>
    <w:rsid w:val="00111459"/>
    <w:rsid w:val="00115E61"/>
    <w:rsid w:val="0011724B"/>
    <w:rsid w:val="00117AD6"/>
    <w:rsid w:val="001202AF"/>
    <w:rsid w:val="00121C82"/>
    <w:rsid w:val="001251D3"/>
    <w:rsid w:val="001263E2"/>
    <w:rsid w:val="001402A3"/>
    <w:rsid w:val="00141D19"/>
    <w:rsid w:val="00151C56"/>
    <w:rsid w:val="001548B5"/>
    <w:rsid w:val="0015775B"/>
    <w:rsid w:val="001743D3"/>
    <w:rsid w:val="0018400B"/>
    <w:rsid w:val="001945FB"/>
    <w:rsid w:val="00196F1B"/>
    <w:rsid w:val="001A0713"/>
    <w:rsid w:val="001A1BDB"/>
    <w:rsid w:val="001B5A23"/>
    <w:rsid w:val="001B5A53"/>
    <w:rsid w:val="001D07B9"/>
    <w:rsid w:val="001D3C73"/>
    <w:rsid w:val="001E00C4"/>
    <w:rsid w:val="001F18D9"/>
    <w:rsid w:val="00210C97"/>
    <w:rsid w:val="00222160"/>
    <w:rsid w:val="0024525D"/>
    <w:rsid w:val="00262708"/>
    <w:rsid w:val="00277C48"/>
    <w:rsid w:val="002816D5"/>
    <w:rsid w:val="00281E91"/>
    <w:rsid w:val="00284EB9"/>
    <w:rsid w:val="00286647"/>
    <w:rsid w:val="00287DE7"/>
    <w:rsid w:val="00290AE2"/>
    <w:rsid w:val="002B557F"/>
    <w:rsid w:val="002B6B90"/>
    <w:rsid w:val="002C0247"/>
    <w:rsid w:val="002C520A"/>
    <w:rsid w:val="002E7178"/>
    <w:rsid w:val="002F40EC"/>
    <w:rsid w:val="0030513F"/>
    <w:rsid w:val="0031029B"/>
    <w:rsid w:val="0031047C"/>
    <w:rsid w:val="00314633"/>
    <w:rsid w:val="0031570E"/>
    <w:rsid w:val="0032472F"/>
    <w:rsid w:val="003356C0"/>
    <w:rsid w:val="0035544E"/>
    <w:rsid w:val="003702A3"/>
    <w:rsid w:val="003724D0"/>
    <w:rsid w:val="00374BB9"/>
    <w:rsid w:val="0038055E"/>
    <w:rsid w:val="00381D2A"/>
    <w:rsid w:val="00390CFB"/>
    <w:rsid w:val="003A342C"/>
    <w:rsid w:val="003A4BDE"/>
    <w:rsid w:val="003B4C2F"/>
    <w:rsid w:val="003B5A3B"/>
    <w:rsid w:val="003C3A01"/>
    <w:rsid w:val="003C3C10"/>
    <w:rsid w:val="003C4D2A"/>
    <w:rsid w:val="003D2B96"/>
    <w:rsid w:val="003E25CC"/>
    <w:rsid w:val="003F5976"/>
    <w:rsid w:val="00405371"/>
    <w:rsid w:val="004054CE"/>
    <w:rsid w:val="00414302"/>
    <w:rsid w:val="00414F1B"/>
    <w:rsid w:val="00417645"/>
    <w:rsid w:val="0042077D"/>
    <w:rsid w:val="004218A1"/>
    <w:rsid w:val="00421A57"/>
    <w:rsid w:val="00422D71"/>
    <w:rsid w:val="00422DC5"/>
    <w:rsid w:val="004317EE"/>
    <w:rsid w:val="00432B4C"/>
    <w:rsid w:val="00452FEC"/>
    <w:rsid w:val="00453323"/>
    <w:rsid w:val="00454EF1"/>
    <w:rsid w:val="00462117"/>
    <w:rsid w:val="00464A21"/>
    <w:rsid w:val="0046635B"/>
    <w:rsid w:val="00471BD7"/>
    <w:rsid w:val="004725F8"/>
    <w:rsid w:val="0047377E"/>
    <w:rsid w:val="00477FCC"/>
    <w:rsid w:val="0048385D"/>
    <w:rsid w:val="00491F38"/>
    <w:rsid w:val="00495136"/>
    <w:rsid w:val="004A044B"/>
    <w:rsid w:val="004A37F6"/>
    <w:rsid w:val="004B729D"/>
    <w:rsid w:val="004C430A"/>
    <w:rsid w:val="004D07D7"/>
    <w:rsid w:val="004E0462"/>
    <w:rsid w:val="004E07D9"/>
    <w:rsid w:val="004E2A0C"/>
    <w:rsid w:val="004E64B9"/>
    <w:rsid w:val="004E6985"/>
    <w:rsid w:val="004F2B5E"/>
    <w:rsid w:val="004F475A"/>
    <w:rsid w:val="004F753A"/>
    <w:rsid w:val="005013A3"/>
    <w:rsid w:val="005133A4"/>
    <w:rsid w:val="00514C35"/>
    <w:rsid w:val="00517444"/>
    <w:rsid w:val="0052524E"/>
    <w:rsid w:val="00526EBF"/>
    <w:rsid w:val="005275A9"/>
    <w:rsid w:val="005278B5"/>
    <w:rsid w:val="00531A45"/>
    <w:rsid w:val="00537481"/>
    <w:rsid w:val="0054211F"/>
    <w:rsid w:val="00543883"/>
    <w:rsid w:val="00547B7B"/>
    <w:rsid w:val="00547F70"/>
    <w:rsid w:val="005501E8"/>
    <w:rsid w:val="0056059B"/>
    <w:rsid w:val="00562A4D"/>
    <w:rsid w:val="005729D4"/>
    <w:rsid w:val="00575E05"/>
    <w:rsid w:val="00577961"/>
    <w:rsid w:val="00595A00"/>
    <w:rsid w:val="00597CC7"/>
    <w:rsid w:val="005A278C"/>
    <w:rsid w:val="005A5C83"/>
    <w:rsid w:val="005B33AC"/>
    <w:rsid w:val="005B495C"/>
    <w:rsid w:val="005B5464"/>
    <w:rsid w:val="005D13E8"/>
    <w:rsid w:val="005D3821"/>
    <w:rsid w:val="005E348E"/>
    <w:rsid w:val="005F0326"/>
    <w:rsid w:val="005F3A1F"/>
    <w:rsid w:val="005F3A92"/>
    <w:rsid w:val="005F441F"/>
    <w:rsid w:val="00600612"/>
    <w:rsid w:val="006128F4"/>
    <w:rsid w:val="00612B12"/>
    <w:rsid w:val="006131FE"/>
    <w:rsid w:val="00616C15"/>
    <w:rsid w:val="006173DC"/>
    <w:rsid w:val="006214B0"/>
    <w:rsid w:val="006230A0"/>
    <w:rsid w:val="00624E63"/>
    <w:rsid w:val="006258D9"/>
    <w:rsid w:val="006408F5"/>
    <w:rsid w:val="00646FC3"/>
    <w:rsid w:val="0065155F"/>
    <w:rsid w:val="0066042C"/>
    <w:rsid w:val="00663840"/>
    <w:rsid w:val="00664E8D"/>
    <w:rsid w:val="0067592F"/>
    <w:rsid w:val="00684E75"/>
    <w:rsid w:val="00693301"/>
    <w:rsid w:val="006A6310"/>
    <w:rsid w:val="006A7E4B"/>
    <w:rsid w:val="006A7FED"/>
    <w:rsid w:val="006C2740"/>
    <w:rsid w:val="006C36FC"/>
    <w:rsid w:val="006C6ED6"/>
    <w:rsid w:val="006D0410"/>
    <w:rsid w:val="006D5798"/>
    <w:rsid w:val="006E13DD"/>
    <w:rsid w:val="006E46B7"/>
    <w:rsid w:val="006F3B89"/>
    <w:rsid w:val="00703B45"/>
    <w:rsid w:val="00703FB9"/>
    <w:rsid w:val="007164D1"/>
    <w:rsid w:val="00716E38"/>
    <w:rsid w:val="00724506"/>
    <w:rsid w:val="007247B4"/>
    <w:rsid w:val="007274F2"/>
    <w:rsid w:val="00731DE9"/>
    <w:rsid w:val="007326AE"/>
    <w:rsid w:val="0074237D"/>
    <w:rsid w:val="007500D8"/>
    <w:rsid w:val="007614A5"/>
    <w:rsid w:val="00762AD5"/>
    <w:rsid w:val="00763846"/>
    <w:rsid w:val="007653AC"/>
    <w:rsid w:val="00780826"/>
    <w:rsid w:val="007812AA"/>
    <w:rsid w:val="00781CAB"/>
    <w:rsid w:val="00784463"/>
    <w:rsid w:val="007A0D71"/>
    <w:rsid w:val="007A3AE8"/>
    <w:rsid w:val="007B04E9"/>
    <w:rsid w:val="007C05BE"/>
    <w:rsid w:val="007C1111"/>
    <w:rsid w:val="007C32D6"/>
    <w:rsid w:val="007D6114"/>
    <w:rsid w:val="00831A05"/>
    <w:rsid w:val="00833A5D"/>
    <w:rsid w:val="00835C3C"/>
    <w:rsid w:val="008454C4"/>
    <w:rsid w:val="0086459C"/>
    <w:rsid w:val="00872FD7"/>
    <w:rsid w:val="00874968"/>
    <w:rsid w:val="008768F4"/>
    <w:rsid w:val="00886A8B"/>
    <w:rsid w:val="0089333D"/>
    <w:rsid w:val="008A1C76"/>
    <w:rsid w:val="008A2862"/>
    <w:rsid w:val="008A79DF"/>
    <w:rsid w:val="008A7D83"/>
    <w:rsid w:val="008C09C1"/>
    <w:rsid w:val="008D6CA4"/>
    <w:rsid w:val="008D6F22"/>
    <w:rsid w:val="008F46BA"/>
    <w:rsid w:val="00907FBD"/>
    <w:rsid w:val="009100CE"/>
    <w:rsid w:val="00910996"/>
    <w:rsid w:val="0091280C"/>
    <w:rsid w:val="00915298"/>
    <w:rsid w:val="009204DE"/>
    <w:rsid w:val="0092188F"/>
    <w:rsid w:val="00925A28"/>
    <w:rsid w:val="009376F6"/>
    <w:rsid w:val="00941CB9"/>
    <w:rsid w:val="00945522"/>
    <w:rsid w:val="00947BC8"/>
    <w:rsid w:val="009777DC"/>
    <w:rsid w:val="009A2927"/>
    <w:rsid w:val="009B2AB0"/>
    <w:rsid w:val="009C29EE"/>
    <w:rsid w:val="009C582F"/>
    <w:rsid w:val="009E09D6"/>
    <w:rsid w:val="009E3661"/>
    <w:rsid w:val="009E3A7B"/>
    <w:rsid w:val="009F4608"/>
    <w:rsid w:val="00A22629"/>
    <w:rsid w:val="00A258E9"/>
    <w:rsid w:val="00A30F0A"/>
    <w:rsid w:val="00A41190"/>
    <w:rsid w:val="00A41BB2"/>
    <w:rsid w:val="00A46756"/>
    <w:rsid w:val="00A54CCD"/>
    <w:rsid w:val="00A63BD0"/>
    <w:rsid w:val="00A64906"/>
    <w:rsid w:val="00A70B84"/>
    <w:rsid w:val="00A765E9"/>
    <w:rsid w:val="00A8442B"/>
    <w:rsid w:val="00A84634"/>
    <w:rsid w:val="00A93801"/>
    <w:rsid w:val="00A96F05"/>
    <w:rsid w:val="00AA0CE0"/>
    <w:rsid w:val="00AA54FB"/>
    <w:rsid w:val="00AA7AA1"/>
    <w:rsid w:val="00AB0080"/>
    <w:rsid w:val="00AB16D4"/>
    <w:rsid w:val="00AB3FAE"/>
    <w:rsid w:val="00AB6022"/>
    <w:rsid w:val="00AD1A79"/>
    <w:rsid w:val="00AD3775"/>
    <w:rsid w:val="00AE119C"/>
    <w:rsid w:val="00AE4875"/>
    <w:rsid w:val="00AE5189"/>
    <w:rsid w:val="00AF68E3"/>
    <w:rsid w:val="00B069CB"/>
    <w:rsid w:val="00B121BC"/>
    <w:rsid w:val="00B15765"/>
    <w:rsid w:val="00B17823"/>
    <w:rsid w:val="00B200F0"/>
    <w:rsid w:val="00B300BC"/>
    <w:rsid w:val="00B377D7"/>
    <w:rsid w:val="00B42B21"/>
    <w:rsid w:val="00B468B4"/>
    <w:rsid w:val="00B47777"/>
    <w:rsid w:val="00B5012A"/>
    <w:rsid w:val="00B6753C"/>
    <w:rsid w:val="00B706FF"/>
    <w:rsid w:val="00B73E2A"/>
    <w:rsid w:val="00B73EA5"/>
    <w:rsid w:val="00B84418"/>
    <w:rsid w:val="00B97294"/>
    <w:rsid w:val="00BB0862"/>
    <w:rsid w:val="00BB0DE3"/>
    <w:rsid w:val="00BB3940"/>
    <w:rsid w:val="00BB4D29"/>
    <w:rsid w:val="00BC2B7A"/>
    <w:rsid w:val="00BD5750"/>
    <w:rsid w:val="00BD6310"/>
    <w:rsid w:val="00BD75F0"/>
    <w:rsid w:val="00BE1885"/>
    <w:rsid w:val="00C00B1C"/>
    <w:rsid w:val="00C06857"/>
    <w:rsid w:val="00C12D93"/>
    <w:rsid w:val="00C154D4"/>
    <w:rsid w:val="00C21FAF"/>
    <w:rsid w:val="00C23E9E"/>
    <w:rsid w:val="00C30EAF"/>
    <w:rsid w:val="00C31E83"/>
    <w:rsid w:val="00C4358A"/>
    <w:rsid w:val="00C52063"/>
    <w:rsid w:val="00C56224"/>
    <w:rsid w:val="00C568CC"/>
    <w:rsid w:val="00C56BD9"/>
    <w:rsid w:val="00C6091C"/>
    <w:rsid w:val="00C640C3"/>
    <w:rsid w:val="00C66D7B"/>
    <w:rsid w:val="00C671AD"/>
    <w:rsid w:val="00C744AF"/>
    <w:rsid w:val="00C758F2"/>
    <w:rsid w:val="00C932C3"/>
    <w:rsid w:val="00C958DE"/>
    <w:rsid w:val="00CA16BF"/>
    <w:rsid w:val="00CA25DA"/>
    <w:rsid w:val="00CA53AA"/>
    <w:rsid w:val="00CB09B8"/>
    <w:rsid w:val="00CC0CAD"/>
    <w:rsid w:val="00CC26F8"/>
    <w:rsid w:val="00CC7E9F"/>
    <w:rsid w:val="00CD0175"/>
    <w:rsid w:val="00CD0A02"/>
    <w:rsid w:val="00CD14A3"/>
    <w:rsid w:val="00CD6AC4"/>
    <w:rsid w:val="00CE4AD4"/>
    <w:rsid w:val="00CE7E9D"/>
    <w:rsid w:val="00CF3389"/>
    <w:rsid w:val="00D0012E"/>
    <w:rsid w:val="00D1362E"/>
    <w:rsid w:val="00D20CC1"/>
    <w:rsid w:val="00D21E93"/>
    <w:rsid w:val="00D2523B"/>
    <w:rsid w:val="00D268A5"/>
    <w:rsid w:val="00D3050E"/>
    <w:rsid w:val="00D309E9"/>
    <w:rsid w:val="00D3153B"/>
    <w:rsid w:val="00D563C1"/>
    <w:rsid w:val="00D603A1"/>
    <w:rsid w:val="00D62FD6"/>
    <w:rsid w:val="00D63AB3"/>
    <w:rsid w:val="00D64630"/>
    <w:rsid w:val="00D656A9"/>
    <w:rsid w:val="00D72DDE"/>
    <w:rsid w:val="00D75870"/>
    <w:rsid w:val="00D76A08"/>
    <w:rsid w:val="00D831D5"/>
    <w:rsid w:val="00D90D85"/>
    <w:rsid w:val="00DA4E23"/>
    <w:rsid w:val="00DA7D96"/>
    <w:rsid w:val="00DB657D"/>
    <w:rsid w:val="00DC6F58"/>
    <w:rsid w:val="00DD0DD7"/>
    <w:rsid w:val="00DD1F8C"/>
    <w:rsid w:val="00DD29E6"/>
    <w:rsid w:val="00DD7D4C"/>
    <w:rsid w:val="00DF2C93"/>
    <w:rsid w:val="00E00878"/>
    <w:rsid w:val="00E0729F"/>
    <w:rsid w:val="00E23137"/>
    <w:rsid w:val="00E24A8D"/>
    <w:rsid w:val="00E43EAE"/>
    <w:rsid w:val="00E54C93"/>
    <w:rsid w:val="00E5590C"/>
    <w:rsid w:val="00E61EF7"/>
    <w:rsid w:val="00E6558C"/>
    <w:rsid w:val="00E6628F"/>
    <w:rsid w:val="00E701A9"/>
    <w:rsid w:val="00E76BEC"/>
    <w:rsid w:val="00E903BB"/>
    <w:rsid w:val="00E90BD7"/>
    <w:rsid w:val="00E93EF9"/>
    <w:rsid w:val="00E95FD7"/>
    <w:rsid w:val="00EA5FB8"/>
    <w:rsid w:val="00EA73C2"/>
    <w:rsid w:val="00F00B54"/>
    <w:rsid w:val="00F0175E"/>
    <w:rsid w:val="00F021DE"/>
    <w:rsid w:val="00F136EF"/>
    <w:rsid w:val="00F15E84"/>
    <w:rsid w:val="00F16E85"/>
    <w:rsid w:val="00F25F26"/>
    <w:rsid w:val="00F337C8"/>
    <w:rsid w:val="00F35F20"/>
    <w:rsid w:val="00F40492"/>
    <w:rsid w:val="00F41E9E"/>
    <w:rsid w:val="00F523AC"/>
    <w:rsid w:val="00F74F38"/>
    <w:rsid w:val="00F85CD5"/>
    <w:rsid w:val="00F90CBE"/>
    <w:rsid w:val="00F963F9"/>
    <w:rsid w:val="00FA3EF7"/>
    <w:rsid w:val="00FA4198"/>
    <w:rsid w:val="00FA4A84"/>
    <w:rsid w:val="00FA772A"/>
    <w:rsid w:val="00FC0441"/>
    <w:rsid w:val="00FD110A"/>
    <w:rsid w:val="00FD5215"/>
    <w:rsid w:val="00FF247A"/>
    <w:rsid w:val="00FF7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39FFDC4-AE9D-A847-B91F-2C085AF7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06FF"/>
    <w:rPr>
      <w:rFonts w:ascii="Times New Roman" w:eastAsia="Times New Roman" w:hAnsi="Times New Roman" w:cs="Times New Roman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2FD6"/>
    <w:pPr>
      <w:tabs>
        <w:tab w:val="center" w:pos="4320"/>
        <w:tab w:val="right" w:pos="8640"/>
      </w:tabs>
      <w:spacing w:after="120"/>
      <w:jc w:val="both"/>
    </w:pPr>
    <w:rPr>
      <w:rFonts w:ascii="Lora" w:eastAsiaTheme="minorEastAsia" w:hAnsi="Lora" w:cstheme="minorBidi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62FD6"/>
    <w:rPr>
      <w:rFonts w:ascii="Lora" w:eastAsiaTheme="minorEastAsia" w:hAnsi="Lora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D62FD6"/>
    <w:pPr>
      <w:tabs>
        <w:tab w:val="center" w:pos="4320"/>
        <w:tab w:val="right" w:pos="8640"/>
      </w:tabs>
      <w:spacing w:after="120"/>
      <w:jc w:val="both"/>
    </w:pPr>
    <w:rPr>
      <w:rFonts w:ascii="Lora" w:eastAsiaTheme="minorEastAsia" w:hAnsi="Lora" w:cstheme="minorBidi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62FD6"/>
    <w:rPr>
      <w:rFonts w:ascii="Lora" w:eastAsiaTheme="minorEastAsia" w:hAnsi="Lora"/>
      <w:lang w:val="en-US"/>
    </w:rPr>
  </w:style>
  <w:style w:type="table" w:styleId="Tabellenraster">
    <w:name w:val="Table Grid"/>
    <w:basedOn w:val="NormaleTabelle"/>
    <w:uiPriority w:val="59"/>
    <w:rsid w:val="00D62FD6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62FD6"/>
    <w:pPr>
      <w:spacing w:after="120"/>
      <w:ind w:left="720"/>
      <w:contextualSpacing/>
      <w:jc w:val="both"/>
    </w:pPr>
    <w:rPr>
      <w:rFonts w:ascii="Lora" w:eastAsiaTheme="minorEastAsia" w:hAnsi="Lora" w:cstheme="minorBidi"/>
      <w:lang w:val="en-US" w:eastAsia="en-US"/>
    </w:rPr>
  </w:style>
  <w:style w:type="paragraph" w:styleId="StandardWeb">
    <w:name w:val="Normal (Web)"/>
    <w:basedOn w:val="Standard"/>
    <w:uiPriority w:val="99"/>
    <w:unhideWhenUsed/>
    <w:rsid w:val="00D62FD6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58F2"/>
    <w:pPr>
      <w:jc w:val="both"/>
    </w:pPr>
    <w:rPr>
      <w:rFonts w:eastAsiaTheme="minorEastAsia"/>
      <w:sz w:val="18"/>
      <w:szCs w:val="18"/>
      <w:lang w:val="en-US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58F2"/>
    <w:rPr>
      <w:rFonts w:ascii="Times New Roman" w:eastAsiaTheme="minorEastAsia" w:hAnsi="Times New Roman" w:cs="Times New Roman"/>
      <w:sz w:val="18"/>
      <w:szCs w:val="18"/>
      <w:lang w:val="en-US"/>
    </w:rPr>
  </w:style>
  <w:style w:type="character" w:customStyle="1" w:styleId="apple-converted-space">
    <w:name w:val="apple-converted-space"/>
    <w:basedOn w:val="Absatz-Standardschriftart"/>
    <w:rsid w:val="0047377E"/>
  </w:style>
  <w:style w:type="character" w:styleId="Hyperlink">
    <w:name w:val="Hyperlink"/>
    <w:basedOn w:val="Absatz-Standardschriftart"/>
    <w:uiPriority w:val="99"/>
    <w:semiHidden/>
    <w:unhideWhenUsed/>
    <w:rsid w:val="0047377E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5C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5CD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5CD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5C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5CD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Body">
    <w:name w:val="Body"/>
    <w:rsid w:val="00CB09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it-IT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264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7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5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0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C90C00-55D6-4337-A2BB-4D1EDAFF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2096</Words>
  <Characters>13205</Characters>
  <Application>Microsoft Office Word</Application>
  <DocSecurity>0</DocSecurity>
  <Lines>110</Lines>
  <Paragraphs>30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>, docId:B05B340A15374119C974C8EF510F5687</cp:keywords>
  <dc:description/>
  <cp:lastModifiedBy>Microsoft-Konto</cp:lastModifiedBy>
  <cp:revision>5</cp:revision>
  <cp:lastPrinted>2023-11-13T13:09:00Z</cp:lastPrinted>
  <dcterms:created xsi:type="dcterms:W3CDTF">2023-11-27T13:56:00Z</dcterms:created>
  <dcterms:modified xsi:type="dcterms:W3CDTF">2023-11-27T14:41:00Z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61d3c4b24c300727434b465473feff351bef4e3865b794fad8cb16f0fe21302a</vt:lpwstr>
  </property>
</Properties>
</file>